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41CD" w14:textId="77777777" w:rsidR="00BB3844" w:rsidRDefault="00A91D45">
      <w:r>
        <w:t>Name: __________________________________</w:t>
      </w:r>
      <w:r>
        <w:tab/>
      </w:r>
      <w:r>
        <w:tab/>
      </w:r>
      <w:r>
        <w:tab/>
      </w:r>
      <w:r w:rsidRPr="00A91D45">
        <w:rPr>
          <w:i/>
        </w:rPr>
        <w:t>Noughts &amp; Crosses</w:t>
      </w:r>
    </w:p>
    <w:p w14:paraId="51290607" w14:textId="77777777" w:rsidR="00A91D45" w:rsidRDefault="00A91D45">
      <w:r>
        <w:t>Date: ___________________________________</w:t>
      </w:r>
      <w:r>
        <w:tab/>
      </w:r>
      <w:r>
        <w:tab/>
      </w:r>
      <w:r>
        <w:tab/>
        <w:t>Final Exam Review Sheet</w:t>
      </w:r>
    </w:p>
    <w:p w14:paraId="321317B2" w14:textId="77777777" w:rsidR="0079725A" w:rsidRDefault="0079725A"/>
    <w:p w14:paraId="2180D06C" w14:textId="2492A1DE" w:rsidR="0079725A" w:rsidRDefault="0079725A">
      <w:r w:rsidRPr="0079725A">
        <w:rPr>
          <w:b/>
        </w:rPr>
        <w:t>Overview</w:t>
      </w:r>
      <w:r>
        <w:t xml:space="preserve">: You will be looking closely at </w:t>
      </w:r>
      <w:r w:rsidRPr="0079725A">
        <w:rPr>
          <w:i/>
        </w:rPr>
        <w:t>Noughts &amp; Crosses</w:t>
      </w:r>
      <w:r>
        <w:t xml:space="preserve"> from a variety of angles. Use specific evidence from the text to clearly support your ideas.</w:t>
      </w:r>
    </w:p>
    <w:p w14:paraId="6EA93942" w14:textId="77777777" w:rsidR="0079725A" w:rsidRDefault="0079725A"/>
    <w:p w14:paraId="6B63E953" w14:textId="69539831" w:rsidR="00475C7E" w:rsidRPr="00475C7E" w:rsidRDefault="00475C7E" w:rsidP="0079725A">
      <w:pPr>
        <w:rPr>
          <w:b/>
        </w:rPr>
      </w:pPr>
      <w:r w:rsidRPr="00475C7E">
        <w:rPr>
          <w:b/>
        </w:rPr>
        <w:t>Context</w:t>
      </w:r>
    </w:p>
    <w:p w14:paraId="1E19B254" w14:textId="77904B60" w:rsidR="001A0B16" w:rsidRDefault="004B781F" w:rsidP="0067006A">
      <w:pPr>
        <w:tabs>
          <w:tab w:val="num" w:pos="720"/>
        </w:tabs>
      </w:pPr>
      <w:r>
        <w:t xml:space="preserve">Although </w:t>
      </w:r>
      <w:r w:rsidRPr="004B781F">
        <w:rPr>
          <w:i/>
        </w:rPr>
        <w:t>Noughts and Crosses</w:t>
      </w:r>
      <w:r>
        <w:t xml:space="preserve"> is a work of fiction, some of the events in the play closely reflect real events. </w:t>
      </w:r>
      <w:r w:rsidR="001A0B16">
        <w:t xml:space="preserve">Be sure you are knowledgeable regarding </w:t>
      </w:r>
      <w:r w:rsidR="001A0B16" w:rsidRPr="00E50AC8">
        <w:rPr>
          <w:b/>
        </w:rPr>
        <w:t>at least</w:t>
      </w:r>
      <w:r w:rsidR="001A0B16">
        <w:t xml:space="preserve"> two of these categories:</w:t>
      </w:r>
    </w:p>
    <w:p w14:paraId="5B96FF84" w14:textId="39BBE878" w:rsidR="00E50AC8" w:rsidRDefault="001A0B16" w:rsidP="00E50AC8">
      <w:pPr>
        <w:pStyle w:val="NoSpacing"/>
        <w:jc w:val="center"/>
      </w:pPr>
      <w:r>
        <w:t>Slavery extended</w:t>
      </w:r>
      <w:r>
        <w:tab/>
      </w:r>
      <w:r w:rsidR="00E50AC8">
        <w:tab/>
      </w:r>
      <w:r>
        <w:t>Northern Ireland</w:t>
      </w:r>
      <w:r>
        <w:tab/>
      </w:r>
      <w:r w:rsidR="00E50AC8">
        <w:tab/>
      </w:r>
      <w:r>
        <w:t>Apartheid</w:t>
      </w:r>
    </w:p>
    <w:p w14:paraId="57EC00EA" w14:textId="75A88B4C" w:rsidR="001A0B16" w:rsidRDefault="00E50AC8" w:rsidP="00E50AC8">
      <w:pPr>
        <w:pStyle w:val="NoSpacing"/>
        <w:ind w:left="720"/>
      </w:pPr>
      <w:r>
        <w:t xml:space="preserve">       </w:t>
      </w:r>
      <w:r w:rsidR="0067006A">
        <w:t xml:space="preserve"> </w:t>
      </w:r>
      <w:r w:rsidR="001A0B16">
        <w:t>Martin Luther King, Jr.</w:t>
      </w:r>
      <w:r>
        <w:tab/>
        <w:t xml:space="preserve">        </w:t>
      </w:r>
      <w:r w:rsidR="001A0B16">
        <w:t>Malcolm X</w:t>
      </w:r>
    </w:p>
    <w:p w14:paraId="0F0DB288" w14:textId="77777777" w:rsidR="00E50AC8" w:rsidRDefault="00E50AC8" w:rsidP="00E50A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50AC8" w14:paraId="304B3C41" w14:textId="77777777" w:rsidTr="00B77724">
        <w:tc>
          <w:tcPr>
            <w:tcW w:w="2252" w:type="dxa"/>
            <w:shd w:val="clear" w:color="auto" w:fill="D9D9D9" w:themeFill="background1" w:themeFillShade="D9"/>
          </w:tcPr>
          <w:p w14:paraId="1E22670D" w14:textId="77777777" w:rsidR="00E50AC8" w:rsidRDefault="00E50AC8" w:rsidP="00E50AC8">
            <w:pPr>
              <w:pStyle w:val="NoSpacing"/>
            </w:pPr>
          </w:p>
        </w:tc>
        <w:tc>
          <w:tcPr>
            <w:tcW w:w="2252" w:type="dxa"/>
          </w:tcPr>
          <w:p w14:paraId="28D81818" w14:textId="68425D4A" w:rsidR="00E50AC8" w:rsidRDefault="00E50AC8" w:rsidP="00E50AC8">
            <w:pPr>
              <w:pStyle w:val="NoSpacing"/>
            </w:pPr>
            <w:r>
              <w:t>Key Terms &amp; 3-5 Details</w:t>
            </w:r>
          </w:p>
        </w:tc>
        <w:tc>
          <w:tcPr>
            <w:tcW w:w="2253" w:type="dxa"/>
          </w:tcPr>
          <w:p w14:paraId="0521174E" w14:textId="5501DDD6" w:rsidR="00E50AC8" w:rsidRDefault="00E50AC8" w:rsidP="00E50AC8">
            <w:pPr>
              <w:pStyle w:val="NoSpacing"/>
            </w:pPr>
            <w:r>
              <w:t xml:space="preserve">Connections to </w:t>
            </w:r>
            <w:r w:rsidRPr="00E50AC8">
              <w:rPr>
                <w:i/>
              </w:rPr>
              <w:t>Noughts &amp; Crosses</w:t>
            </w:r>
          </w:p>
        </w:tc>
        <w:tc>
          <w:tcPr>
            <w:tcW w:w="2253" w:type="dxa"/>
          </w:tcPr>
          <w:p w14:paraId="6187C2DB" w14:textId="43A8418B" w:rsidR="00E50AC8" w:rsidRDefault="00E50AC8" w:rsidP="00E50AC8">
            <w:pPr>
              <w:pStyle w:val="NoSpacing"/>
            </w:pPr>
            <w:r>
              <w:t>Why connect real world &amp; text?</w:t>
            </w:r>
          </w:p>
        </w:tc>
      </w:tr>
      <w:tr w:rsidR="00E50AC8" w14:paraId="558E49E4" w14:textId="77777777" w:rsidTr="00E50AC8">
        <w:tc>
          <w:tcPr>
            <w:tcW w:w="2252" w:type="dxa"/>
          </w:tcPr>
          <w:p w14:paraId="28E7536E" w14:textId="4D7865F2" w:rsidR="00E50AC8" w:rsidRDefault="00E50AC8" w:rsidP="00E50AC8">
            <w:pPr>
              <w:pStyle w:val="NoSpacing"/>
            </w:pPr>
            <w:r>
              <w:t>Slavery Extended</w:t>
            </w:r>
          </w:p>
          <w:p w14:paraId="7FB57102" w14:textId="77777777" w:rsidR="00E50AC8" w:rsidRDefault="00E50AC8" w:rsidP="00E50AC8">
            <w:pPr>
              <w:pStyle w:val="NoSpacing"/>
            </w:pPr>
          </w:p>
          <w:p w14:paraId="3EB1D353" w14:textId="77777777" w:rsidR="00E50AC8" w:rsidRDefault="00E50AC8" w:rsidP="00E50AC8">
            <w:pPr>
              <w:pStyle w:val="NoSpacing"/>
            </w:pPr>
          </w:p>
          <w:p w14:paraId="4704E946" w14:textId="77777777" w:rsidR="006E5539" w:rsidRDefault="006E5539" w:rsidP="00E50AC8">
            <w:pPr>
              <w:pStyle w:val="NoSpacing"/>
            </w:pPr>
          </w:p>
          <w:p w14:paraId="2275FF45" w14:textId="77777777" w:rsidR="006E5539" w:rsidRDefault="006E5539" w:rsidP="00E50AC8">
            <w:pPr>
              <w:pStyle w:val="NoSpacing"/>
            </w:pPr>
          </w:p>
          <w:p w14:paraId="51534448" w14:textId="77777777" w:rsidR="006E5539" w:rsidRDefault="006E5539" w:rsidP="00E50AC8">
            <w:pPr>
              <w:pStyle w:val="NoSpacing"/>
            </w:pPr>
          </w:p>
        </w:tc>
        <w:tc>
          <w:tcPr>
            <w:tcW w:w="2252" w:type="dxa"/>
          </w:tcPr>
          <w:p w14:paraId="026F609E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05DA3471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1F1A7885" w14:textId="77777777" w:rsidR="00E50AC8" w:rsidRDefault="00E50AC8" w:rsidP="00E50AC8">
            <w:pPr>
              <w:pStyle w:val="NoSpacing"/>
            </w:pPr>
          </w:p>
        </w:tc>
      </w:tr>
      <w:tr w:rsidR="00E50AC8" w14:paraId="1B75E548" w14:textId="77777777" w:rsidTr="00E50AC8">
        <w:tc>
          <w:tcPr>
            <w:tcW w:w="2252" w:type="dxa"/>
          </w:tcPr>
          <w:p w14:paraId="1EEBDD97" w14:textId="59A0BA2D" w:rsidR="00E50AC8" w:rsidRDefault="00E50AC8" w:rsidP="00E50AC8">
            <w:pPr>
              <w:pStyle w:val="NoSpacing"/>
            </w:pPr>
            <w:r>
              <w:t>Northern Ireland</w:t>
            </w:r>
          </w:p>
          <w:p w14:paraId="7210071E" w14:textId="77777777" w:rsidR="00E50AC8" w:rsidRDefault="00E50AC8" w:rsidP="00E50AC8">
            <w:pPr>
              <w:pStyle w:val="NoSpacing"/>
            </w:pPr>
          </w:p>
          <w:p w14:paraId="23CEAF91" w14:textId="77777777" w:rsidR="006E5539" w:rsidRDefault="006E5539" w:rsidP="00E50AC8">
            <w:pPr>
              <w:pStyle w:val="NoSpacing"/>
            </w:pPr>
          </w:p>
          <w:p w14:paraId="4B321BAD" w14:textId="77777777" w:rsidR="006E5539" w:rsidRDefault="006E5539" w:rsidP="00E50AC8">
            <w:pPr>
              <w:pStyle w:val="NoSpacing"/>
            </w:pPr>
          </w:p>
          <w:p w14:paraId="5C5C990F" w14:textId="77777777" w:rsidR="006E5539" w:rsidRDefault="006E5539" w:rsidP="00E50AC8">
            <w:pPr>
              <w:pStyle w:val="NoSpacing"/>
            </w:pPr>
          </w:p>
          <w:p w14:paraId="4EB59AA3" w14:textId="77777777" w:rsidR="00E50AC8" w:rsidRDefault="00E50AC8" w:rsidP="00E50AC8">
            <w:pPr>
              <w:pStyle w:val="NoSpacing"/>
            </w:pPr>
          </w:p>
        </w:tc>
        <w:tc>
          <w:tcPr>
            <w:tcW w:w="2252" w:type="dxa"/>
          </w:tcPr>
          <w:p w14:paraId="27FA4977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47E1236F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231944EC" w14:textId="77777777" w:rsidR="00E50AC8" w:rsidRDefault="00E50AC8" w:rsidP="00E50AC8">
            <w:pPr>
              <w:pStyle w:val="NoSpacing"/>
            </w:pPr>
          </w:p>
        </w:tc>
      </w:tr>
      <w:tr w:rsidR="00E50AC8" w14:paraId="11E30C08" w14:textId="77777777" w:rsidTr="00E50AC8">
        <w:tc>
          <w:tcPr>
            <w:tcW w:w="2252" w:type="dxa"/>
          </w:tcPr>
          <w:p w14:paraId="061345C4" w14:textId="2C681585" w:rsidR="00E50AC8" w:rsidRDefault="00E50AC8" w:rsidP="00E50AC8">
            <w:pPr>
              <w:pStyle w:val="NoSpacing"/>
            </w:pPr>
            <w:r>
              <w:t>Apartheid</w:t>
            </w:r>
          </w:p>
          <w:p w14:paraId="6BEE0228" w14:textId="77777777" w:rsidR="00E50AC8" w:rsidRDefault="00E50AC8" w:rsidP="00E50AC8">
            <w:pPr>
              <w:pStyle w:val="NoSpacing"/>
            </w:pPr>
          </w:p>
          <w:p w14:paraId="04998BBC" w14:textId="77777777" w:rsidR="00E50AC8" w:rsidRDefault="00E50AC8" w:rsidP="00E50AC8">
            <w:pPr>
              <w:pStyle w:val="NoSpacing"/>
            </w:pPr>
          </w:p>
          <w:p w14:paraId="11926D63" w14:textId="77777777" w:rsidR="0067006A" w:rsidRDefault="0067006A" w:rsidP="00E50AC8">
            <w:pPr>
              <w:pStyle w:val="NoSpacing"/>
            </w:pPr>
          </w:p>
          <w:p w14:paraId="397B35E1" w14:textId="77777777" w:rsidR="0067006A" w:rsidRDefault="0067006A" w:rsidP="00E50AC8">
            <w:pPr>
              <w:pStyle w:val="NoSpacing"/>
            </w:pPr>
          </w:p>
          <w:p w14:paraId="14E9C2F1" w14:textId="77777777" w:rsidR="0067006A" w:rsidRDefault="0067006A" w:rsidP="00E50AC8">
            <w:pPr>
              <w:pStyle w:val="NoSpacing"/>
            </w:pPr>
          </w:p>
        </w:tc>
        <w:tc>
          <w:tcPr>
            <w:tcW w:w="2252" w:type="dxa"/>
          </w:tcPr>
          <w:p w14:paraId="66E84B79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78A45C70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547B1BB7" w14:textId="77777777" w:rsidR="00E50AC8" w:rsidRDefault="00E50AC8" w:rsidP="00E50AC8">
            <w:pPr>
              <w:pStyle w:val="NoSpacing"/>
            </w:pPr>
          </w:p>
        </w:tc>
      </w:tr>
      <w:tr w:rsidR="00E50AC8" w14:paraId="6E728184" w14:textId="77777777" w:rsidTr="00E50AC8">
        <w:tc>
          <w:tcPr>
            <w:tcW w:w="2252" w:type="dxa"/>
          </w:tcPr>
          <w:p w14:paraId="300E5454" w14:textId="30C5D928" w:rsidR="00E50AC8" w:rsidRDefault="00E50AC8" w:rsidP="00E50AC8">
            <w:pPr>
              <w:pStyle w:val="NoSpacing"/>
            </w:pPr>
            <w:r>
              <w:t>Martin Luther King, Jr.</w:t>
            </w:r>
          </w:p>
          <w:p w14:paraId="3128A7AD" w14:textId="77777777" w:rsidR="00E50AC8" w:rsidRDefault="00E50AC8" w:rsidP="00E50AC8">
            <w:pPr>
              <w:pStyle w:val="NoSpacing"/>
            </w:pPr>
          </w:p>
          <w:p w14:paraId="46CEDB2D" w14:textId="77777777" w:rsidR="0067006A" w:rsidRDefault="0067006A" w:rsidP="00E50AC8">
            <w:pPr>
              <w:pStyle w:val="NoSpacing"/>
            </w:pPr>
          </w:p>
          <w:p w14:paraId="08BB229F" w14:textId="77777777" w:rsidR="0067006A" w:rsidRDefault="0067006A" w:rsidP="00E50AC8">
            <w:pPr>
              <w:pStyle w:val="NoSpacing"/>
            </w:pPr>
          </w:p>
          <w:p w14:paraId="4E514C7F" w14:textId="77777777" w:rsidR="00E50AC8" w:rsidRDefault="00E50AC8" w:rsidP="00E50AC8">
            <w:pPr>
              <w:pStyle w:val="NoSpacing"/>
            </w:pPr>
          </w:p>
        </w:tc>
        <w:tc>
          <w:tcPr>
            <w:tcW w:w="2252" w:type="dxa"/>
          </w:tcPr>
          <w:p w14:paraId="1FF089D1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69E3DD0E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65A462E3" w14:textId="77777777" w:rsidR="00E50AC8" w:rsidRDefault="00E50AC8" w:rsidP="00E50AC8">
            <w:pPr>
              <w:pStyle w:val="NoSpacing"/>
            </w:pPr>
          </w:p>
        </w:tc>
      </w:tr>
      <w:tr w:rsidR="00E50AC8" w14:paraId="0D2112EA" w14:textId="77777777" w:rsidTr="00E50AC8">
        <w:tc>
          <w:tcPr>
            <w:tcW w:w="2252" w:type="dxa"/>
          </w:tcPr>
          <w:p w14:paraId="24D5A6E7" w14:textId="3370B4D3" w:rsidR="00E50AC8" w:rsidRDefault="00E50AC8" w:rsidP="00E50AC8">
            <w:pPr>
              <w:pStyle w:val="NoSpacing"/>
            </w:pPr>
            <w:r>
              <w:t>Malcom X</w:t>
            </w:r>
          </w:p>
          <w:p w14:paraId="05D5D261" w14:textId="77777777" w:rsidR="00E50AC8" w:rsidRDefault="00E50AC8" w:rsidP="00E50AC8">
            <w:pPr>
              <w:pStyle w:val="NoSpacing"/>
            </w:pPr>
          </w:p>
          <w:p w14:paraId="0E2BD600" w14:textId="77777777" w:rsidR="00E50AC8" w:rsidRDefault="00E50AC8" w:rsidP="00E50AC8">
            <w:pPr>
              <w:pStyle w:val="NoSpacing"/>
            </w:pPr>
          </w:p>
          <w:p w14:paraId="42BD863B" w14:textId="77777777" w:rsidR="0067006A" w:rsidRDefault="0067006A" w:rsidP="00E50AC8">
            <w:pPr>
              <w:pStyle w:val="NoSpacing"/>
            </w:pPr>
          </w:p>
          <w:p w14:paraId="7BD3632A" w14:textId="77777777" w:rsidR="0067006A" w:rsidRDefault="0067006A" w:rsidP="00E50AC8">
            <w:pPr>
              <w:pStyle w:val="NoSpacing"/>
            </w:pPr>
          </w:p>
          <w:p w14:paraId="39DFAA1A" w14:textId="77777777" w:rsidR="0067006A" w:rsidRDefault="0067006A" w:rsidP="00E50AC8">
            <w:pPr>
              <w:pStyle w:val="NoSpacing"/>
            </w:pPr>
          </w:p>
        </w:tc>
        <w:tc>
          <w:tcPr>
            <w:tcW w:w="2252" w:type="dxa"/>
          </w:tcPr>
          <w:p w14:paraId="548D78BE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525DEDEF" w14:textId="77777777" w:rsidR="00E50AC8" w:rsidRDefault="00E50AC8" w:rsidP="00E50AC8">
            <w:pPr>
              <w:pStyle w:val="NoSpacing"/>
            </w:pPr>
          </w:p>
        </w:tc>
        <w:tc>
          <w:tcPr>
            <w:tcW w:w="2253" w:type="dxa"/>
          </w:tcPr>
          <w:p w14:paraId="787DCCA7" w14:textId="77777777" w:rsidR="00E50AC8" w:rsidRDefault="00E50AC8" w:rsidP="00E50AC8">
            <w:pPr>
              <w:pStyle w:val="NoSpacing"/>
            </w:pPr>
          </w:p>
        </w:tc>
      </w:tr>
    </w:tbl>
    <w:p w14:paraId="20E7A676" w14:textId="4005F3FE" w:rsidR="00E50AC8" w:rsidRDefault="00E50AC8" w:rsidP="00E50AC8">
      <w:pPr>
        <w:pStyle w:val="NoSpacing"/>
      </w:pPr>
    </w:p>
    <w:p w14:paraId="6F96659B" w14:textId="77777777" w:rsidR="003D4749" w:rsidRDefault="003D4749" w:rsidP="00E50AC8">
      <w:pPr>
        <w:pStyle w:val="NoSpacing"/>
      </w:pPr>
    </w:p>
    <w:p w14:paraId="5C892937" w14:textId="151077A5" w:rsidR="00370F98" w:rsidRPr="00370F98" w:rsidRDefault="00370F98" w:rsidP="00E50AC8">
      <w:pPr>
        <w:pStyle w:val="NoSpacing"/>
        <w:rPr>
          <w:b/>
        </w:rPr>
      </w:pPr>
      <w:r w:rsidRPr="00370F98">
        <w:rPr>
          <w:b/>
        </w:rPr>
        <w:lastRenderedPageBreak/>
        <w:t>Characterization</w:t>
      </w:r>
    </w:p>
    <w:p w14:paraId="14FEFBD9" w14:textId="2F1401A0" w:rsidR="00370F98" w:rsidRDefault="00370F98" w:rsidP="00E50AC8">
      <w:pPr>
        <w:pStyle w:val="NoSpacing"/>
      </w:pPr>
      <w:r>
        <w:t xml:space="preserve">Characterization is the process authors use to develop characters. </w:t>
      </w:r>
      <w:r w:rsidR="00C54CB3">
        <w:t>Consider the following:</w:t>
      </w:r>
    </w:p>
    <w:p w14:paraId="33CAB72E" w14:textId="58279EFF" w:rsidR="00370F98" w:rsidRDefault="00C54CB3" w:rsidP="00370F98">
      <w:pPr>
        <w:pStyle w:val="NoSpacing"/>
        <w:numPr>
          <w:ilvl w:val="0"/>
          <w:numId w:val="4"/>
        </w:numPr>
      </w:pPr>
      <w:r>
        <w:t>What is the character like when first introduced?</w:t>
      </w:r>
    </w:p>
    <w:p w14:paraId="1E726E3F" w14:textId="77777777" w:rsidR="00EC109A" w:rsidRDefault="00EC109A" w:rsidP="00EC109A">
      <w:pPr>
        <w:pStyle w:val="NoSpacing"/>
      </w:pPr>
    </w:p>
    <w:p w14:paraId="564D0849" w14:textId="77777777" w:rsidR="00EC109A" w:rsidRDefault="00EC109A" w:rsidP="00EC109A">
      <w:pPr>
        <w:pStyle w:val="NoSpacing"/>
      </w:pPr>
    </w:p>
    <w:p w14:paraId="1C74458F" w14:textId="6C621A3F" w:rsidR="00370F98" w:rsidRDefault="00C54CB3" w:rsidP="00370F98">
      <w:pPr>
        <w:pStyle w:val="NoSpacing"/>
        <w:numPr>
          <w:ilvl w:val="0"/>
          <w:numId w:val="4"/>
        </w:numPr>
      </w:pPr>
      <w:r>
        <w:t>Does the character change throughout the text or stay the same?</w:t>
      </w:r>
    </w:p>
    <w:p w14:paraId="31A306EA" w14:textId="77777777" w:rsidR="00EC109A" w:rsidRDefault="00EC109A" w:rsidP="00EC109A">
      <w:pPr>
        <w:pStyle w:val="NoSpacing"/>
      </w:pPr>
    </w:p>
    <w:p w14:paraId="26FC21A2" w14:textId="77777777" w:rsidR="00EC109A" w:rsidRDefault="00EC109A" w:rsidP="00EC109A">
      <w:pPr>
        <w:pStyle w:val="NoSpacing"/>
      </w:pPr>
    </w:p>
    <w:p w14:paraId="030B87B7" w14:textId="2D8F1577" w:rsidR="00C54CB3" w:rsidRDefault="00C54CB3" w:rsidP="00370F98">
      <w:pPr>
        <w:pStyle w:val="NoSpacing"/>
        <w:numPr>
          <w:ilvl w:val="0"/>
          <w:numId w:val="4"/>
        </w:numPr>
      </w:pPr>
      <w:r>
        <w:t>What events influence or encourage change in a character?</w:t>
      </w:r>
    </w:p>
    <w:p w14:paraId="653754DD" w14:textId="77777777" w:rsidR="00C54CB3" w:rsidRDefault="00C54CB3" w:rsidP="00C54CB3">
      <w:pPr>
        <w:pStyle w:val="NoSpacing"/>
      </w:pPr>
    </w:p>
    <w:p w14:paraId="6443CB15" w14:textId="77777777" w:rsidR="00EC109A" w:rsidRDefault="00EC109A" w:rsidP="00C54CB3">
      <w:pPr>
        <w:pStyle w:val="NoSpacing"/>
      </w:pPr>
    </w:p>
    <w:p w14:paraId="16BF8BF0" w14:textId="30B9E8EE" w:rsidR="00C54CB3" w:rsidRPr="00C54CB3" w:rsidRDefault="00C54CB3" w:rsidP="00C54CB3">
      <w:pPr>
        <w:pStyle w:val="NoSpacing"/>
        <w:rPr>
          <w:b/>
        </w:rPr>
      </w:pPr>
      <w:r w:rsidRPr="00C54CB3">
        <w:rPr>
          <w:b/>
        </w:rPr>
        <w:t>Audience imperatives</w:t>
      </w:r>
    </w:p>
    <w:p w14:paraId="6729C302" w14:textId="5CDEC2CE" w:rsidR="00C54CB3" w:rsidRDefault="00C54CB3" w:rsidP="00C54CB3">
      <w:pPr>
        <w:pStyle w:val="NoSpacing"/>
      </w:pPr>
      <w:r>
        <w:t xml:space="preserve">When authors write, they make choices that created desired responses in readers. </w:t>
      </w:r>
    </w:p>
    <w:p w14:paraId="68E43BE4" w14:textId="2621DE24" w:rsidR="00C54CB3" w:rsidRDefault="00C54CB3" w:rsidP="00C54CB3">
      <w:pPr>
        <w:pStyle w:val="NoSpacing"/>
        <w:numPr>
          <w:ilvl w:val="0"/>
          <w:numId w:val="5"/>
        </w:numPr>
      </w:pPr>
      <w:r>
        <w:t>What kind of responses could Cooke want from the reader/viewer?</w:t>
      </w:r>
    </w:p>
    <w:p w14:paraId="17D2DA6B" w14:textId="77777777" w:rsidR="00EC109A" w:rsidRDefault="00EC109A" w:rsidP="00EC109A">
      <w:pPr>
        <w:pStyle w:val="NoSpacing"/>
      </w:pPr>
    </w:p>
    <w:p w14:paraId="5D318F93" w14:textId="77777777" w:rsidR="00EC109A" w:rsidRDefault="00EC109A" w:rsidP="00EC109A">
      <w:pPr>
        <w:pStyle w:val="NoSpacing"/>
      </w:pPr>
    </w:p>
    <w:p w14:paraId="3C1B6A6E" w14:textId="77777777" w:rsidR="00536587" w:rsidRDefault="00C54CB3" w:rsidP="00C54CB3">
      <w:pPr>
        <w:pStyle w:val="NoSpacing"/>
        <w:numPr>
          <w:ilvl w:val="0"/>
          <w:numId w:val="5"/>
        </w:numPr>
      </w:pPr>
      <w:r>
        <w:t>Consider</w:t>
      </w:r>
      <w:r w:rsidR="00B77724">
        <w:t xml:space="preserve"> emotional responses: frustration, sympathy, etc.</w:t>
      </w:r>
    </w:p>
    <w:p w14:paraId="410AFA4F" w14:textId="77777777" w:rsidR="00EC109A" w:rsidRDefault="00EC109A" w:rsidP="00EC109A">
      <w:pPr>
        <w:pStyle w:val="NoSpacing"/>
      </w:pPr>
    </w:p>
    <w:p w14:paraId="0F120308" w14:textId="77777777" w:rsidR="00EC109A" w:rsidRDefault="00EC109A" w:rsidP="00EC109A">
      <w:pPr>
        <w:pStyle w:val="NoSpacing"/>
      </w:pPr>
    </w:p>
    <w:p w14:paraId="521D3D75" w14:textId="77777777" w:rsidR="00536587" w:rsidRDefault="00536587" w:rsidP="00C54CB3">
      <w:pPr>
        <w:pStyle w:val="NoSpacing"/>
        <w:numPr>
          <w:ilvl w:val="0"/>
          <w:numId w:val="5"/>
        </w:numPr>
      </w:pPr>
      <w:r>
        <w:t>What events bring about these feelings?</w:t>
      </w:r>
    </w:p>
    <w:p w14:paraId="785F6CF5" w14:textId="77777777" w:rsidR="00536587" w:rsidRDefault="00536587" w:rsidP="00536587">
      <w:pPr>
        <w:pStyle w:val="NoSpacing"/>
      </w:pPr>
    </w:p>
    <w:p w14:paraId="515DE34D" w14:textId="77777777" w:rsidR="00EC109A" w:rsidRDefault="00EC109A" w:rsidP="00536587">
      <w:pPr>
        <w:pStyle w:val="NoSpacing"/>
      </w:pPr>
    </w:p>
    <w:p w14:paraId="617A46FC" w14:textId="77777777" w:rsidR="00536587" w:rsidRPr="00F33D34" w:rsidRDefault="00536587" w:rsidP="00536587">
      <w:pPr>
        <w:pStyle w:val="NoSpacing"/>
        <w:rPr>
          <w:b/>
        </w:rPr>
      </w:pPr>
      <w:r w:rsidRPr="00F33D34">
        <w:rPr>
          <w:b/>
        </w:rPr>
        <w:t>Point of view</w:t>
      </w:r>
    </w:p>
    <w:p w14:paraId="7FE3EEA2" w14:textId="676D3FB1" w:rsidR="00536587" w:rsidRDefault="00536587" w:rsidP="00536587">
      <w:pPr>
        <w:pStyle w:val="NoSpacing"/>
      </w:pPr>
      <w:r>
        <w:t xml:space="preserve">In </w:t>
      </w:r>
      <w:r w:rsidRPr="00F33D34">
        <w:rPr>
          <w:i/>
        </w:rPr>
        <w:t>Noughts &amp; Crosses</w:t>
      </w:r>
      <w:r>
        <w:t>, the play is told from two different perspectives</w:t>
      </w:r>
      <w:r w:rsidR="00F33D34">
        <w:t>: Cross (Sephy) and nought (</w:t>
      </w:r>
      <w:r w:rsidR="00FA50E6">
        <w:t>Callum</w:t>
      </w:r>
      <w:bookmarkStart w:id="0" w:name="_GoBack"/>
      <w:bookmarkEnd w:id="0"/>
      <w:r w:rsidR="00F33D34">
        <w:t xml:space="preserve">). </w:t>
      </w:r>
    </w:p>
    <w:p w14:paraId="5420A739" w14:textId="1EF197B6" w:rsidR="00AE5418" w:rsidRDefault="00AE5418" w:rsidP="00AE5418">
      <w:pPr>
        <w:pStyle w:val="NoSpacing"/>
        <w:numPr>
          <w:ilvl w:val="0"/>
          <w:numId w:val="6"/>
        </w:numPr>
      </w:pPr>
      <w:r>
        <w:t>What is gained by telling a story from two different points of view?</w:t>
      </w:r>
    </w:p>
    <w:p w14:paraId="19E5E634" w14:textId="77777777" w:rsidR="00EC109A" w:rsidRDefault="00EC109A" w:rsidP="00EC109A">
      <w:pPr>
        <w:pStyle w:val="NoSpacing"/>
      </w:pPr>
    </w:p>
    <w:p w14:paraId="23BD1B94" w14:textId="77777777" w:rsidR="00EC109A" w:rsidRDefault="00EC109A" w:rsidP="00EC109A">
      <w:pPr>
        <w:pStyle w:val="NoSpacing"/>
      </w:pPr>
    </w:p>
    <w:p w14:paraId="156D58BA" w14:textId="7D1E2424" w:rsidR="00AE5418" w:rsidRDefault="00886182" w:rsidP="00AE5418">
      <w:pPr>
        <w:pStyle w:val="NoSpacing"/>
        <w:numPr>
          <w:ilvl w:val="0"/>
          <w:numId w:val="6"/>
        </w:numPr>
      </w:pPr>
      <w:r>
        <w:t>Are their drawbacks from having two characters narrate?</w:t>
      </w:r>
    </w:p>
    <w:p w14:paraId="782C0DA7" w14:textId="77777777" w:rsidR="008E49EE" w:rsidRDefault="008E49EE" w:rsidP="008E49EE">
      <w:pPr>
        <w:pStyle w:val="NoSpacing"/>
      </w:pPr>
    </w:p>
    <w:p w14:paraId="28D7C992" w14:textId="77777777" w:rsidR="00EC109A" w:rsidRDefault="00EC109A" w:rsidP="008E49EE">
      <w:pPr>
        <w:pStyle w:val="NoSpacing"/>
      </w:pPr>
    </w:p>
    <w:p w14:paraId="4D14BC93" w14:textId="3B1082A5" w:rsidR="008E49EE" w:rsidRPr="00EC109A" w:rsidRDefault="008E49EE" w:rsidP="008E49EE">
      <w:pPr>
        <w:pStyle w:val="NoSpacing"/>
        <w:rPr>
          <w:b/>
        </w:rPr>
      </w:pPr>
      <w:r w:rsidRPr="00EC109A">
        <w:rPr>
          <w:b/>
        </w:rPr>
        <w:t>Power and Control</w:t>
      </w:r>
    </w:p>
    <w:p w14:paraId="2F932573" w14:textId="5E972D71" w:rsidR="008E49EE" w:rsidRDefault="008E49EE" w:rsidP="008E49EE">
      <w:pPr>
        <w:pStyle w:val="NoSpacing"/>
        <w:numPr>
          <w:ilvl w:val="0"/>
          <w:numId w:val="7"/>
        </w:numPr>
      </w:pPr>
      <w:r>
        <w:t>What does it mean to have power? Control?</w:t>
      </w:r>
    </w:p>
    <w:p w14:paraId="795CA07B" w14:textId="77777777" w:rsidR="00EC109A" w:rsidRDefault="00EC109A" w:rsidP="00EC109A">
      <w:pPr>
        <w:pStyle w:val="NoSpacing"/>
      </w:pPr>
    </w:p>
    <w:p w14:paraId="71858298" w14:textId="77777777" w:rsidR="00EC109A" w:rsidRDefault="00EC109A" w:rsidP="00EC109A">
      <w:pPr>
        <w:pStyle w:val="NoSpacing"/>
      </w:pPr>
    </w:p>
    <w:p w14:paraId="3A9AC57D" w14:textId="68B72A81" w:rsidR="008E49EE" w:rsidRDefault="008E49EE" w:rsidP="008E49EE">
      <w:pPr>
        <w:pStyle w:val="NoSpacing"/>
        <w:numPr>
          <w:ilvl w:val="0"/>
          <w:numId w:val="7"/>
        </w:numPr>
      </w:pPr>
      <w:r>
        <w:t>For the noughts and the Crosses, how do the above definitions affect them as individuals?</w:t>
      </w:r>
    </w:p>
    <w:p w14:paraId="358E10A8" w14:textId="2B0223D0" w:rsidR="00C54CB3" w:rsidRDefault="00B77724" w:rsidP="00536587">
      <w:pPr>
        <w:pStyle w:val="NoSpacing"/>
      </w:pPr>
      <w:r>
        <w:t xml:space="preserve"> </w:t>
      </w:r>
    </w:p>
    <w:p w14:paraId="4D682E02" w14:textId="77777777" w:rsidR="00C54CB3" w:rsidRDefault="00C54CB3" w:rsidP="00C54CB3">
      <w:pPr>
        <w:pStyle w:val="NoSpacing"/>
      </w:pPr>
    </w:p>
    <w:p w14:paraId="31184C7E" w14:textId="0C3B58D1" w:rsidR="0079725A" w:rsidRDefault="0079725A"/>
    <w:sectPr w:rsidR="0079725A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A7E"/>
    <w:multiLevelType w:val="hybridMultilevel"/>
    <w:tmpl w:val="28302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295"/>
    <w:multiLevelType w:val="hybridMultilevel"/>
    <w:tmpl w:val="585AC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F64"/>
    <w:multiLevelType w:val="multilevel"/>
    <w:tmpl w:val="DA1C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A5651"/>
    <w:multiLevelType w:val="hybridMultilevel"/>
    <w:tmpl w:val="40F44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0AA0"/>
    <w:multiLevelType w:val="hybridMultilevel"/>
    <w:tmpl w:val="AE5E0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10A0B"/>
    <w:multiLevelType w:val="hybridMultilevel"/>
    <w:tmpl w:val="DD7EA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81B67"/>
    <w:multiLevelType w:val="multilevel"/>
    <w:tmpl w:val="03A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5"/>
    <w:rsid w:val="001A0B16"/>
    <w:rsid w:val="00370F98"/>
    <w:rsid w:val="003D4749"/>
    <w:rsid w:val="00475C7E"/>
    <w:rsid w:val="004B781F"/>
    <w:rsid w:val="00536587"/>
    <w:rsid w:val="0067006A"/>
    <w:rsid w:val="006E5539"/>
    <w:rsid w:val="0079725A"/>
    <w:rsid w:val="00886182"/>
    <w:rsid w:val="008E49EE"/>
    <w:rsid w:val="00A70901"/>
    <w:rsid w:val="00A91D45"/>
    <w:rsid w:val="00AE5418"/>
    <w:rsid w:val="00B77724"/>
    <w:rsid w:val="00BB3844"/>
    <w:rsid w:val="00C54CB3"/>
    <w:rsid w:val="00E50AC8"/>
    <w:rsid w:val="00EC109A"/>
    <w:rsid w:val="00F33D34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9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25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0B16"/>
    <w:pPr>
      <w:ind w:left="720"/>
      <w:contextualSpacing/>
    </w:pPr>
  </w:style>
  <w:style w:type="paragraph" w:styleId="NoSpacing">
    <w:name w:val="No Spacing"/>
    <w:uiPriority w:val="1"/>
    <w:qFormat/>
    <w:rsid w:val="001A0B16"/>
  </w:style>
  <w:style w:type="table" w:styleId="TableGrid">
    <w:name w:val="Table Grid"/>
    <w:basedOn w:val="TableNormal"/>
    <w:uiPriority w:val="39"/>
    <w:rsid w:val="00E5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2016-05-26T06:37:00Z</dcterms:created>
  <dcterms:modified xsi:type="dcterms:W3CDTF">2016-05-26T10:25:00Z</dcterms:modified>
</cp:coreProperties>
</file>