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D92B6" w14:textId="1195C3EF" w:rsidR="0029732D" w:rsidRPr="00DA24C6" w:rsidRDefault="0018750B">
      <w:pPr>
        <w:rPr>
          <w:sz w:val="20"/>
          <w:szCs w:val="20"/>
        </w:rPr>
      </w:pPr>
      <w:r w:rsidRPr="00DA24C6">
        <w:rPr>
          <w:sz w:val="20"/>
          <w:szCs w:val="20"/>
        </w:rPr>
        <w:t>Name: _________________________________________________</w:t>
      </w:r>
      <w:r w:rsidRPr="00DA24C6">
        <w:rPr>
          <w:sz w:val="20"/>
          <w:szCs w:val="20"/>
        </w:rPr>
        <w:tab/>
      </w:r>
      <w:r w:rsidRPr="00DA24C6">
        <w:rPr>
          <w:sz w:val="20"/>
          <w:szCs w:val="20"/>
        </w:rPr>
        <w:tab/>
      </w:r>
      <w:r w:rsidR="00AA0610" w:rsidRPr="00DA24C6">
        <w:rPr>
          <w:sz w:val="20"/>
          <w:szCs w:val="20"/>
        </w:rPr>
        <w:tab/>
      </w:r>
      <w:r w:rsidR="00DA24C6">
        <w:rPr>
          <w:sz w:val="20"/>
          <w:szCs w:val="20"/>
        </w:rPr>
        <w:tab/>
      </w:r>
      <w:r w:rsidRPr="00DA24C6">
        <w:rPr>
          <w:i/>
          <w:sz w:val="20"/>
          <w:szCs w:val="20"/>
        </w:rPr>
        <w:t>Noughts &amp; Crosses</w:t>
      </w:r>
    </w:p>
    <w:p w14:paraId="35B2259C" w14:textId="324575D2" w:rsidR="0018750B" w:rsidRPr="00DA24C6" w:rsidRDefault="0018750B">
      <w:pPr>
        <w:rPr>
          <w:sz w:val="20"/>
          <w:szCs w:val="20"/>
        </w:rPr>
      </w:pPr>
      <w:r w:rsidRPr="00DA24C6">
        <w:rPr>
          <w:sz w:val="20"/>
          <w:szCs w:val="20"/>
        </w:rPr>
        <w:t>Date: __________________________________________________</w:t>
      </w:r>
      <w:r w:rsidRPr="00DA24C6">
        <w:rPr>
          <w:sz w:val="20"/>
          <w:szCs w:val="20"/>
        </w:rPr>
        <w:tab/>
      </w:r>
      <w:r w:rsidRPr="00DA24C6">
        <w:rPr>
          <w:sz w:val="20"/>
          <w:szCs w:val="20"/>
        </w:rPr>
        <w:tab/>
      </w:r>
      <w:r w:rsidRPr="00DA24C6">
        <w:rPr>
          <w:sz w:val="20"/>
          <w:szCs w:val="20"/>
        </w:rPr>
        <w:tab/>
      </w:r>
      <w:r w:rsidR="00DA24C6">
        <w:rPr>
          <w:sz w:val="20"/>
          <w:szCs w:val="20"/>
        </w:rPr>
        <w:tab/>
      </w:r>
      <w:r w:rsidRPr="00DA24C6">
        <w:rPr>
          <w:sz w:val="20"/>
          <w:szCs w:val="20"/>
        </w:rPr>
        <w:t xml:space="preserve">Final Exam </w:t>
      </w:r>
      <w:r w:rsidR="00714444">
        <w:rPr>
          <w:sz w:val="20"/>
          <w:szCs w:val="20"/>
        </w:rPr>
        <w:t>Details</w:t>
      </w:r>
      <w:bookmarkStart w:id="0" w:name="_GoBack"/>
      <w:bookmarkEnd w:id="0"/>
    </w:p>
    <w:p w14:paraId="586BF253" w14:textId="4E5D95AE" w:rsidR="00A90529" w:rsidRPr="00DA24C6" w:rsidRDefault="00A90529" w:rsidP="00A90529">
      <w:pPr>
        <w:rPr>
          <w:b/>
          <w:sz w:val="20"/>
          <w:szCs w:val="20"/>
        </w:rPr>
      </w:pPr>
    </w:p>
    <w:p w14:paraId="77441C6F" w14:textId="092FF86A" w:rsidR="00A90529" w:rsidRDefault="00A90529" w:rsidP="00A90529">
      <w:pPr>
        <w:rPr>
          <w:b/>
          <w:sz w:val="20"/>
          <w:szCs w:val="20"/>
        </w:rPr>
      </w:pPr>
      <w:r w:rsidRPr="00DA24C6">
        <w:rPr>
          <w:b/>
          <w:sz w:val="20"/>
          <w:szCs w:val="20"/>
        </w:rPr>
        <w:t>On Friday, June 3, 2016 @ 11:00 – 12:30...</w:t>
      </w:r>
    </w:p>
    <w:p w14:paraId="0E476ED8" w14:textId="77777777" w:rsidR="00DA24C6" w:rsidRPr="00DA24C6" w:rsidRDefault="00DA24C6" w:rsidP="00A90529">
      <w:pPr>
        <w:rPr>
          <w:b/>
          <w:sz w:val="20"/>
          <w:szCs w:val="20"/>
        </w:rPr>
      </w:pPr>
    </w:p>
    <w:p w14:paraId="62207808" w14:textId="77777777" w:rsidR="00DA24C6" w:rsidRPr="00DA24C6" w:rsidRDefault="00DA24C6" w:rsidP="00DA24C6">
      <w:pPr>
        <w:pStyle w:val="ListParagraph"/>
        <w:numPr>
          <w:ilvl w:val="0"/>
          <w:numId w:val="3"/>
        </w:numPr>
        <w:rPr>
          <w:b/>
          <w:sz w:val="20"/>
          <w:szCs w:val="20"/>
        </w:rPr>
      </w:pPr>
      <w:r w:rsidRPr="00DA24C6">
        <w:rPr>
          <w:sz w:val="20"/>
          <w:szCs w:val="20"/>
        </w:rPr>
        <w:t xml:space="preserve">Bring the </w:t>
      </w:r>
      <w:r w:rsidRPr="00DA24C6">
        <w:rPr>
          <w:b/>
          <w:sz w:val="20"/>
          <w:szCs w:val="20"/>
        </w:rPr>
        <w:t>FINAL EXAM Packet</w:t>
      </w:r>
      <w:r w:rsidRPr="00DA24C6">
        <w:rPr>
          <w:sz w:val="20"/>
          <w:szCs w:val="20"/>
        </w:rPr>
        <w:t xml:space="preserve"> (this packet).</w:t>
      </w:r>
    </w:p>
    <w:p w14:paraId="19B82A66" w14:textId="77777777" w:rsidR="00C27CB3" w:rsidRPr="00C27CB3" w:rsidRDefault="00C27CB3" w:rsidP="00DA24C6">
      <w:pPr>
        <w:pStyle w:val="ListParagraph"/>
        <w:numPr>
          <w:ilvl w:val="1"/>
          <w:numId w:val="3"/>
        </w:numPr>
        <w:rPr>
          <w:b/>
          <w:sz w:val="20"/>
          <w:szCs w:val="20"/>
        </w:rPr>
      </w:pPr>
      <w:r>
        <w:rPr>
          <w:sz w:val="20"/>
          <w:szCs w:val="20"/>
        </w:rPr>
        <w:t>Prompt checklist &amp; reminders</w:t>
      </w:r>
    </w:p>
    <w:p w14:paraId="1A0C9C0E" w14:textId="70CB8A2B" w:rsidR="00C27CB3" w:rsidRPr="00C27CB3" w:rsidRDefault="00C27CB3" w:rsidP="00DA24C6">
      <w:pPr>
        <w:pStyle w:val="ListParagraph"/>
        <w:numPr>
          <w:ilvl w:val="1"/>
          <w:numId w:val="3"/>
        </w:numPr>
        <w:rPr>
          <w:sz w:val="20"/>
          <w:szCs w:val="20"/>
        </w:rPr>
      </w:pPr>
      <w:r w:rsidRPr="00C27CB3">
        <w:rPr>
          <w:sz w:val="20"/>
          <w:szCs w:val="20"/>
        </w:rPr>
        <w:t>Example outline</w:t>
      </w:r>
    </w:p>
    <w:p w14:paraId="45639E2E" w14:textId="45C011E6" w:rsidR="00C27CB3" w:rsidRPr="00C27CB3" w:rsidRDefault="00DA24C6" w:rsidP="00C27CB3">
      <w:pPr>
        <w:pStyle w:val="ListParagraph"/>
        <w:numPr>
          <w:ilvl w:val="1"/>
          <w:numId w:val="3"/>
        </w:numPr>
        <w:rPr>
          <w:b/>
          <w:sz w:val="20"/>
          <w:szCs w:val="20"/>
        </w:rPr>
      </w:pPr>
      <w:r w:rsidRPr="00DA24C6">
        <w:rPr>
          <w:sz w:val="20"/>
          <w:szCs w:val="20"/>
        </w:rPr>
        <w:t>Noughts &amp; Crosses play outline</w:t>
      </w:r>
    </w:p>
    <w:p w14:paraId="15F8ED52" w14:textId="16626282" w:rsidR="00DA24C6" w:rsidRPr="0052437F" w:rsidRDefault="00DA24C6" w:rsidP="00DA24C6">
      <w:pPr>
        <w:pStyle w:val="ListParagraph"/>
        <w:numPr>
          <w:ilvl w:val="1"/>
          <w:numId w:val="3"/>
        </w:numPr>
        <w:rPr>
          <w:b/>
          <w:sz w:val="20"/>
          <w:szCs w:val="20"/>
        </w:rPr>
      </w:pPr>
      <w:r w:rsidRPr="00DA24C6">
        <w:rPr>
          <w:sz w:val="20"/>
          <w:szCs w:val="20"/>
        </w:rPr>
        <w:t>OWL MLA quote citation guide</w:t>
      </w:r>
    </w:p>
    <w:p w14:paraId="3C25F33C" w14:textId="394E3A9D" w:rsidR="0052437F" w:rsidRPr="00DA24C6" w:rsidRDefault="0052437F" w:rsidP="00DA24C6">
      <w:pPr>
        <w:pStyle w:val="ListParagraph"/>
        <w:numPr>
          <w:ilvl w:val="1"/>
          <w:numId w:val="3"/>
        </w:numPr>
        <w:rPr>
          <w:b/>
          <w:sz w:val="20"/>
          <w:szCs w:val="20"/>
        </w:rPr>
      </w:pPr>
      <w:r>
        <w:rPr>
          <w:sz w:val="20"/>
          <w:szCs w:val="20"/>
        </w:rPr>
        <w:t>Final Exam Rubric</w:t>
      </w:r>
    </w:p>
    <w:p w14:paraId="0DDFE9FE" w14:textId="77777777" w:rsidR="00DA24C6" w:rsidRPr="00DA24C6" w:rsidRDefault="00DA24C6" w:rsidP="00A90529">
      <w:pPr>
        <w:rPr>
          <w:b/>
          <w:sz w:val="20"/>
          <w:szCs w:val="20"/>
        </w:rPr>
      </w:pPr>
    </w:p>
    <w:p w14:paraId="02D5915F" w14:textId="77777777" w:rsidR="00DA24C6" w:rsidRPr="00DA24C6" w:rsidRDefault="00DA24C6" w:rsidP="00DA24C6">
      <w:pPr>
        <w:rPr>
          <w:rFonts w:cs="Times New Roman"/>
          <w:sz w:val="20"/>
          <w:szCs w:val="20"/>
        </w:rPr>
      </w:pPr>
      <w:r w:rsidRPr="00DA24C6">
        <w:rPr>
          <w:rFonts w:cs="Arial"/>
          <w:b/>
          <w:bCs/>
          <w:color w:val="000000"/>
          <w:sz w:val="20"/>
          <w:szCs w:val="20"/>
        </w:rPr>
        <w:t>Prompt Checklist:</w:t>
      </w:r>
    </w:p>
    <w:p w14:paraId="56369066" w14:textId="77777777" w:rsidR="00DA24C6" w:rsidRPr="00DA24C6" w:rsidRDefault="00DA24C6" w:rsidP="00DA24C6">
      <w:pPr>
        <w:numPr>
          <w:ilvl w:val="0"/>
          <w:numId w:val="4"/>
        </w:numPr>
        <w:textAlignment w:val="baseline"/>
        <w:rPr>
          <w:rFonts w:cs="Arial"/>
          <w:color w:val="000000"/>
          <w:sz w:val="20"/>
          <w:szCs w:val="20"/>
        </w:rPr>
      </w:pPr>
      <w:r w:rsidRPr="00DA24C6">
        <w:rPr>
          <w:rFonts w:cs="Arial"/>
          <w:b/>
          <w:bCs/>
          <w:color w:val="000000"/>
          <w:sz w:val="20"/>
          <w:szCs w:val="20"/>
        </w:rPr>
        <w:t>MLA Heading</w:t>
      </w:r>
      <w:r w:rsidRPr="00DA24C6">
        <w:rPr>
          <w:rFonts w:cs="Arial"/>
          <w:color w:val="000000"/>
          <w:sz w:val="20"/>
          <w:szCs w:val="20"/>
        </w:rPr>
        <w:t xml:space="preserve"> (Your Name, Ms. Nelson/Mrs. Pasic, Final Exam, 3 June 2016)</w:t>
      </w:r>
    </w:p>
    <w:p w14:paraId="064E7D51" w14:textId="77777777" w:rsidR="00DA24C6" w:rsidRPr="00DA24C6" w:rsidRDefault="00DA24C6" w:rsidP="00DA24C6">
      <w:pPr>
        <w:numPr>
          <w:ilvl w:val="0"/>
          <w:numId w:val="4"/>
        </w:numPr>
        <w:textAlignment w:val="baseline"/>
        <w:rPr>
          <w:rFonts w:cs="Arial"/>
          <w:color w:val="000000"/>
          <w:sz w:val="20"/>
          <w:szCs w:val="20"/>
        </w:rPr>
      </w:pPr>
      <w:r w:rsidRPr="00DA24C6">
        <w:rPr>
          <w:rFonts w:cs="Arial"/>
          <w:color w:val="000000"/>
          <w:sz w:val="20"/>
          <w:szCs w:val="20"/>
        </w:rPr>
        <w:t xml:space="preserve">The prompt has a </w:t>
      </w:r>
      <w:r w:rsidRPr="00DA24C6">
        <w:rPr>
          <w:rFonts w:cs="Arial"/>
          <w:b/>
          <w:bCs/>
          <w:color w:val="000000"/>
          <w:sz w:val="20"/>
          <w:szCs w:val="20"/>
        </w:rPr>
        <w:t xml:space="preserve">title </w:t>
      </w:r>
      <w:r w:rsidRPr="00DA24C6">
        <w:rPr>
          <w:rFonts w:cs="Arial"/>
          <w:color w:val="000000"/>
          <w:sz w:val="20"/>
          <w:szCs w:val="20"/>
        </w:rPr>
        <w:t>that hints at the overall message of the prompt</w:t>
      </w:r>
    </w:p>
    <w:p w14:paraId="0C2A31E5" w14:textId="77777777" w:rsidR="00DA24C6" w:rsidRPr="00DA24C6" w:rsidRDefault="00DA24C6" w:rsidP="00DA24C6">
      <w:pPr>
        <w:numPr>
          <w:ilvl w:val="0"/>
          <w:numId w:val="4"/>
        </w:numPr>
        <w:textAlignment w:val="baseline"/>
        <w:rPr>
          <w:rFonts w:cs="Arial"/>
          <w:color w:val="000000"/>
          <w:sz w:val="20"/>
          <w:szCs w:val="20"/>
        </w:rPr>
      </w:pPr>
      <w:r w:rsidRPr="00DA24C6">
        <w:rPr>
          <w:rFonts w:cs="Arial"/>
          <w:b/>
          <w:bCs/>
          <w:color w:val="000000"/>
          <w:sz w:val="20"/>
          <w:szCs w:val="20"/>
        </w:rPr>
        <w:t>MLA Citation</w:t>
      </w:r>
      <w:r w:rsidRPr="00DA24C6">
        <w:rPr>
          <w:rFonts w:cs="Arial"/>
          <w:color w:val="000000"/>
          <w:sz w:val="20"/>
          <w:szCs w:val="20"/>
        </w:rPr>
        <w:t xml:space="preserve"> is used (Cooke 53) for direct quotes and examples (See OWL MLA formatting guide and outline example)</w:t>
      </w:r>
    </w:p>
    <w:p w14:paraId="49C8CAC6" w14:textId="77777777" w:rsidR="00DA24C6" w:rsidRPr="00DA24C6" w:rsidRDefault="00DA24C6" w:rsidP="00DA24C6">
      <w:pPr>
        <w:numPr>
          <w:ilvl w:val="0"/>
          <w:numId w:val="4"/>
        </w:numPr>
        <w:textAlignment w:val="baseline"/>
        <w:rPr>
          <w:rFonts w:cs="Arial"/>
          <w:color w:val="000000"/>
          <w:sz w:val="20"/>
          <w:szCs w:val="20"/>
        </w:rPr>
      </w:pPr>
      <w:r w:rsidRPr="00DA24C6">
        <w:rPr>
          <w:rFonts w:cs="Arial"/>
          <w:b/>
          <w:bCs/>
          <w:color w:val="000000"/>
          <w:sz w:val="20"/>
          <w:szCs w:val="20"/>
        </w:rPr>
        <w:t>Title of play</w:t>
      </w:r>
      <w:r w:rsidRPr="00DA24C6">
        <w:rPr>
          <w:rFonts w:cs="Arial"/>
          <w:color w:val="000000"/>
          <w:sz w:val="20"/>
          <w:szCs w:val="20"/>
        </w:rPr>
        <w:t xml:space="preserve"> is underlined (in handwritten work) and author’s name mentioned</w:t>
      </w:r>
    </w:p>
    <w:p w14:paraId="3717EAB1" w14:textId="77777777" w:rsidR="00DA24C6" w:rsidRPr="00DA24C6" w:rsidRDefault="00DA24C6" w:rsidP="00DA24C6">
      <w:pPr>
        <w:numPr>
          <w:ilvl w:val="0"/>
          <w:numId w:val="4"/>
        </w:numPr>
        <w:textAlignment w:val="baseline"/>
        <w:rPr>
          <w:rFonts w:cs="Arial"/>
          <w:color w:val="000000"/>
          <w:sz w:val="20"/>
          <w:szCs w:val="20"/>
        </w:rPr>
      </w:pPr>
      <w:r w:rsidRPr="00DA24C6">
        <w:rPr>
          <w:rFonts w:cs="Arial"/>
          <w:b/>
          <w:bCs/>
          <w:color w:val="000000"/>
          <w:sz w:val="20"/>
          <w:szCs w:val="20"/>
        </w:rPr>
        <w:t xml:space="preserve">Word count </w:t>
      </w:r>
      <w:r w:rsidRPr="00DA24C6">
        <w:rPr>
          <w:rFonts w:cs="Arial"/>
          <w:color w:val="000000"/>
          <w:sz w:val="20"/>
          <w:szCs w:val="20"/>
        </w:rPr>
        <w:t>is put at the bottom of each prompt</w:t>
      </w:r>
    </w:p>
    <w:p w14:paraId="2B935D32" w14:textId="77777777" w:rsidR="00DA24C6" w:rsidRPr="00DA24C6" w:rsidRDefault="00DA24C6" w:rsidP="00DA24C6">
      <w:pPr>
        <w:numPr>
          <w:ilvl w:val="0"/>
          <w:numId w:val="4"/>
        </w:numPr>
        <w:textAlignment w:val="baseline"/>
        <w:rPr>
          <w:rFonts w:cs="Arial"/>
          <w:color w:val="000000"/>
          <w:sz w:val="20"/>
          <w:szCs w:val="20"/>
        </w:rPr>
      </w:pPr>
      <w:r w:rsidRPr="00DA24C6">
        <w:rPr>
          <w:rFonts w:cs="Arial"/>
          <w:b/>
          <w:bCs/>
          <w:color w:val="000000"/>
          <w:sz w:val="20"/>
          <w:szCs w:val="20"/>
        </w:rPr>
        <w:t>Outline</w:t>
      </w:r>
      <w:r w:rsidRPr="00DA24C6">
        <w:rPr>
          <w:rFonts w:cs="Arial"/>
          <w:color w:val="000000"/>
          <w:sz w:val="20"/>
          <w:szCs w:val="20"/>
        </w:rPr>
        <w:t xml:space="preserve"> stapled to the back of the exam.</w:t>
      </w:r>
    </w:p>
    <w:p w14:paraId="4F6B1949" w14:textId="77777777" w:rsidR="00DA24C6" w:rsidRPr="00DA24C6" w:rsidRDefault="00DA24C6" w:rsidP="00DA24C6">
      <w:pPr>
        <w:rPr>
          <w:rFonts w:eastAsia="Times New Roman" w:cs="Times New Roman"/>
          <w:sz w:val="20"/>
          <w:szCs w:val="20"/>
        </w:rPr>
      </w:pPr>
    </w:p>
    <w:p w14:paraId="5AB5E25B" w14:textId="77777777" w:rsidR="00DA24C6" w:rsidRPr="00DA24C6" w:rsidRDefault="00DA24C6" w:rsidP="00DA24C6">
      <w:pPr>
        <w:rPr>
          <w:rFonts w:cs="Times New Roman"/>
          <w:sz w:val="20"/>
          <w:szCs w:val="20"/>
        </w:rPr>
      </w:pPr>
      <w:r w:rsidRPr="00DA24C6">
        <w:rPr>
          <w:rFonts w:cs="Arial"/>
          <w:b/>
          <w:bCs/>
          <w:color w:val="000000"/>
          <w:sz w:val="20"/>
          <w:szCs w:val="20"/>
        </w:rPr>
        <w:t>Remember</w:t>
      </w:r>
      <w:r w:rsidRPr="00DA24C6">
        <w:rPr>
          <w:rFonts w:cs="Arial"/>
          <w:color w:val="000000"/>
          <w:sz w:val="20"/>
          <w:szCs w:val="20"/>
        </w:rPr>
        <w:t>:</w:t>
      </w:r>
    </w:p>
    <w:p w14:paraId="0EB998ED" w14:textId="77777777" w:rsidR="00DA24C6" w:rsidRPr="00DA24C6" w:rsidRDefault="00DA24C6" w:rsidP="00DA24C6">
      <w:pPr>
        <w:numPr>
          <w:ilvl w:val="0"/>
          <w:numId w:val="5"/>
        </w:numPr>
        <w:textAlignment w:val="baseline"/>
        <w:rPr>
          <w:rFonts w:cs="Arial"/>
          <w:color w:val="000000"/>
          <w:sz w:val="20"/>
          <w:szCs w:val="20"/>
        </w:rPr>
      </w:pPr>
      <w:r w:rsidRPr="00DA24C6">
        <w:rPr>
          <w:rFonts w:cs="Arial"/>
          <w:color w:val="000000"/>
          <w:sz w:val="20"/>
          <w:szCs w:val="20"/>
        </w:rPr>
        <w:t>Don’t use I, you or we</w:t>
      </w:r>
    </w:p>
    <w:p w14:paraId="012C63BD" w14:textId="61A300D4" w:rsidR="00DA24C6" w:rsidRPr="00DA24C6" w:rsidRDefault="00DA24C6" w:rsidP="00DA24C6">
      <w:pPr>
        <w:numPr>
          <w:ilvl w:val="0"/>
          <w:numId w:val="5"/>
        </w:numPr>
        <w:textAlignment w:val="baseline"/>
        <w:rPr>
          <w:rFonts w:cs="Arial"/>
          <w:color w:val="000000"/>
          <w:sz w:val="20"/>
          <w:szCs w:val="20"/>
        </w:rPr>
      </w:pPr>
      <w:r w:rsidRPr="00DA24C6">
        <w:rPr>
          <w:rFonts w:cs="Arial"/>
          <w:color w:val="000000"/>
          <w:sz w:val="20"/>
          <w:szCs w:val="20"/>
        </w:rPr>
        <w:t>Don’</w:t>
      </w:r>
      <w:r w:rsidR="00C27CB3">
        <w:rPr>
          <w:rFonts w:cs="Arial"/>
          <w:color w:val="000000"/>
          <w:sz w:val="20"/>
          <w:szCs w:val="20"/>
        </w:rPr>
        <w:t xml:space="preserve">t just summarize material. </w:t>
      </w:r>
      <w:r w:rsidRPr="00DA24C6">
        <w:rPr>
          <w:rFonts w:cs="Arial"/>
          <w:color w:val="000000"/>
          <w:sz w:val="20"/>
          <w:szCs w:val="20"/>
        </w:rPr>
        <w:t>What are you seeing in the text?</w:t>
      </w:r>
    </w:p>
    <w:p w14:paraId="1EFB0083" w14:textId="77777777" w:rsidR="00DA24C6" w:rsidRPr="00DA24C6" w:rsidRDefault="00DA24C6" w:rsidP="00DA24C6">
      <w:pPr>
        <w:numPr>
          <w:ilvl w:val="0"/>
          <w:numId w:val="5"/>
        </w:numPr>
        <w:textAlignment w:val="baseline"/>
        <w:rPr>
          <w:rFonts w:cs="Arial"/>
          <w:color w:val="000000"/>
          <w:sz w:val="20"/>
          <w:szCs w:val="20"/>
        </w:rPr>
      </w:pPr>
      <w:r w:rsidRPr="00DA24C6">
        <w:rPr>
          <w:rFonts w:cs="Arial"/>
          <w:color w:val="000000"/>
          <w:sz w:val="20"/>
          <w:szCs w:val="20"/>
        </w:rPr>
        <w:t>Don’t generalize or be vague. Be specific.</w:t>
      </w:r>
    </w:p>
    <w:p w14:paraId="1E4F5392" w14:textId="77777777" w:rsidR="00DA24C6" w:rsidRPr="00DA24C6" w:rsidRDefault="00DA24C6" w:rsidP="00DA24C6">
      <w:pPr>
        <w:numPr>
          <w:ilvl w:val="0"/>
          <w:numId w:val="5"/>
        </w:numPr>
        <w:textAlignment w:val="baseline"/>
        <w:rPr>
          <w:rFonts w:cs="Arial"/>
          <w:color w:val="000000"/>
          <w:sz w:val="20"/>
          <w:szCs w:val="20"/>
        </w:rPr>
      </w:pPr>
      <w:r w:rsidRPr="00DA24C6">
        <w:rPr>
          <w:rFonts w:cs="Arial"/>
          <w:color w:val="000000"/>
          <w:sz w:val="20"/>
          <w:szCs w:val="20"/>
        </w:rPr>
        <w:t>Don’t use too many examples. Really talk about the evidence you include.</w:t>
      </w:r>
    </w:p>
    <w:p w14:paraId="6445CCEF" w14:textId="77777777" w:rsidR="00DA24C6" w:rsidRPr="00DA24C6" w:rsidRDefault="00DA24C6" w:rsidP="00DA24C6">
      <w:pPr>
        <w:numPr>
          <w:ilvl w:val="0"/>
          <w:numId w:val="5"/>
        </w:numPr>
        <w:textAlignment w:val="baseline"/>
        <w:rPr>
          <w:rFonts w:cs="Arial"/>
          <w:color w:val="000000"/>
          <w:sz w:val="20"/>
          <w:szCs w:val="20"/>
        </w:rPr>
      </w:pPr>
      <w:r w:rsidRPr="00DA24C6">
        <w:rPr>
          <w:rFonts w:cs="Arial"/>
          <w:color w:val="000000"/>
          <w:sz w:val="20"/>
          <w:szCs w:val="20"/>
        </w:rPr>
        <w:t xml:space="preserve">DO YOUR PERSONAL BEST </w:t>
      </w:r>
    </w:p>
    <w:p w14:paraId="64D3DA8E" w14:textId="77777777" w:rsidR="00DA24C6" w:rsidRPr="00DA24C6" w:rsidRDefault="00DA24C6" w:rsidP="00DA24C6">
      <w:pPr>
        <w:ind w:hanging="360"/>
        <w:rPr>
          <w:rFonts w:cs="Times New Roman"/>
          <w:sz w:val="20"/>
          <w:szCs w:val="20"/>
        </w:rPr>
      </w:pPr>
      <w:r w:rsidRPr="00DA24C6">
        <w:rPr>
          <w:rFonts w:cs="Times New Roman"/>
          <w:color w:val="000000"/>
          <w:sz w:val="20"/>
          <w:szCs w:val="20"/>
        </w:rPr>
        <w:tab/>
      </w:r>
    </w:p>
    <w:p w14:paraId="2E746722" w14:textId="77777777" w:rsidR="00DA24C6" w:rsidRPr="00DA24C6" w:rsidRDefault="00DA24C6" w:rsidP="00DA24C6">
      <w:pPr>
        <w:rPr>
          <w:rFonts w:cs="Times New Roman"/>
          <w:sz w:val="20"/>
          <w:szCs w:val="20"/>
        </w:rPr>
      </w:pPr>
      <w:r w:rsidRPr="00DA24C6">
        <w:rPr>
          <w:rFonts w:cs="Arial"/>
          <w:b/>
          <w:bCs/>
          <w:color w:val="000000"/>
          <w:sz w:val="20"/>
          <w:szCs w:val="20"/>
        </w:rPr>
        <w:t>Example Outline should contain:</w:t>
      </w:r>
    </w:p>
    <w:p w14:paraId="42A54C42" w14:textId="77777777" w:rsidR="00DA24C6" w:rsidRPr="00DA24C6" w:rsidRDefault="00DA24C6" w:rsidP="00DA24C6">
      <w:pPr>
        <w:numPr>
          <w:ilvl w:val="0"/>
          <w:numId w:val="6"/>
        </w:numPr>
        <w:textAlignment w:val="baseline"/>
        <w:rPr>
          <w:rFonts w:cs="Arial"/>
          <w:color w:val="000000"/>
          <w:sz w:val="20"/>
          <w:szCs w:val="20"/>
        </w:rPr>
      </w:pPr>
      <w:r w:rsidRPr="00DA24C6">
        <w:rPr>
          <w:rFonts w:cs="Arial"/>
          <w:color w:val="000000"/>
          <w:sz w:val="20"/>
          <w:szCs w:val="20"/>
        </w:rPr>
        <w:t>Your short outline (see below for example)</w:t>
      </w:r>
    </w:p>
    <w:p w14:paraId="5A6B4FB3" w14:textId="77777777" w:rsidR="00DA24C6" w:rsidRPr="00DA24C6" w:rsidRDefault="00DA24C6" w:rsidP="00DA24C6">
      <w:pPr>
        <w:numPr>
          <w:ilvl w:val="0"/>
          <w:numId w:val="6"/>
        </w:numPr>
        <w:textAlignment w:val="baseline"/>
        <w:rPr>
          <w:rFonts w:cs="Arial"/>
          <w:color w:val="000000"/>
          <w:sz w:val="20"/>
          <w:szCs w:val="20"/>
        </w:rPr>
      </w:pPr>
      <w:r w:rsidRPr="00DA24C6">
        <w:rPr>
          <w:rFonts w:cs="Arial"/>
          <w:color w:val="000000"/>
          <w:sz w:val="20"/>
          <w:szCs w:val="20"/>
        </w:rPr>
        <w:t>Thesis Statement</w:t>
      </w:r>
    </w:p>
    <w:p w14:paraId="61DD6A0E" w14:textId="77777777" w:rsidR="00DA24C6" w:rsidRPr="00DA24C6" w:rsidRDefault="00DA24C6" w:rsidP="00DA24C6">
      <w:pPr>
        <w:numPr>
          <w:ilvl w:val="0"/>
          <w:numId w:val="6"/>
        </w:numPr>
        <w:textAlignment w:val="baseline"/>
        <w:rPr>
          <w:rFonts w:cs="Arial"/>
          <w:color w:val="000000"/>
          <w:sz w:val="20"/>
          <w:szCs w:val="20"/>
        </w:rPr>
      </w:pPr>
      <w:r w:rsidRPr="00DA24C6">
        <w:rPr>
          <w:rFonts w:cs="Arial"/>
          <w:color w:val="000000"/>
          <w:sz w:val="20"/>
          <w:szCs w:val="20"/>
        </w:rPr>
        <w:t>Supporting evidence: Direct quotes, brief example, etc.</w:t>
      </w:r>
    </w:p>
    <w:p w14:paraId="063A87BC" w14:textId="77777777" w:rsidR="00DA24C6" w:rsidRPr="00DA24C6" w:rsidRDefault="00DA24C6" w:rsidP="00DA24C6">
      <w:pPr>
        <w:numPr>
          <w:ilvl w:val="0"/>
          <w:numId w:val="6"/>
        </w:numPr>
        <w:textAlignment w:val="baseline"/>
        <w:rPr>
          <w:rFonts w:cs="Arial"/>
          <w:color w:val="000000"/>
          <w:sz w:val="20"/>
          <w:szCs w:val="20"/>
        </w:rPr>
      </w:pPr>
      <w:r w:rsidRPr="00DA24C6">
        <w:rPr>
          <w:rFonts w:cs="Arial"/>
          <w:color w:val="000000"/>
          <w:sz w:val="20"/>
          <w:szCs w:val="20"/>
        </w:rPr>
        <w:t>Conclusion</w:t>
      </w:r>
    </w:p>
    <w:p w14:paraId="0E75F950" w14:textId="77777777" w:rsidR="00DA24C6" w:rsidRPr="00DA24C6" w:rsidRDefault="00DA24C6" w:rsidP="00DA24C6">
      <w:pPr>
        <w:rPr>
          <w:rFonts w:eastAsia="Times New Roman" w:cs="Times New Roman"/>
          <w:sz w:val="20"/>
          <w:szCs w:val="20"/>
        </w:rPr>
      </w:pPr>
    </w:p>
    <w:p w14:paraId="5EEA2683" w14:textId="77777777" w:rsidR="00DA24C6" w:rsidRPr="00DA24C6" w:rsidRDefault="00DA24C6" w:rsidP="00DA24C6">
      <w:pPr>
        <w:rPr>
          <w:rFonts w:cs="Times New Roman"/>
          <w:sz w:val="20"/>
          <w:szCs w:val="20"/>
        </w:rPr>
      </w:pPr>
      <w:r w:rsidRPr="00DA24C6">
        <w:rPr>
          <w:rFonts w:cs="Arial"/>
          <w:color w:val="000000"/>
          <w:sz w:val="20"/>
          <w:szCs w:val="20"/>
        </w:rPr>
        <w:t xml:space="preserve">I. Thesis Sentence: The character of Jude in </w:t>
      </w:r>
      <w:r w:rsidRPr="00DA24C6">
        <w:rPr>
          <w:rFonts w:cs="Arial"/>
          <w:i/>
          <w:iCs/>
          <w:color w:val="000000"/>
          <w:sz w:val="20"/>
          <w:szCs w:val="20"/>
        </w:rPr>
        <w:t>Noughts &amp; Crosses</w:t>
      </w:r>
      <w:r w:rsidRPr="00DA24C6">
        <w:rPr>
          <w:rFonts w:cs="Arial"/>
          <w:color w:val="000000"/>
          <w:sz w:val="20"/>
          <w:szCs w:val="20"/>
        </w:rPr>
        <w:t xml:space="preserve"> by Dominic Cooke uses violence to make his voice heard because he isn’t given the opportunity through education or a job to contribute positively to society.</w:t>
      </w:r>
    </w:p>
    <w:p w14:paraId="57D44F1F" w14:textId="77777777"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r>
    </w:p>
    <w:p w14:paraId="06EC48CF" w14:textId="77777777" w:rsidR="00DA24C6" w:rsidRPr="00DA24C6" w:rsidRDefault="00DA24C6" w:rsidP="00DA24C6">
      <w:pPr>
        <w:rPr>
          <w:rFonts w:cs="Times New Roman"/>
          <w:sz w:val="20"/>
          <w:szCs w:val="20"/>
        </w:rPr>
      </w:pPr>
      <w:r w:rsidRPr="00DA24C6">
        <w:rPr>
          <w:rFonts w:cs="Arial"/>
          <w:color w:val="000000"/>
          <w:sz w:val="20"/>
          <w:szCs w:val="20"/>
        </w:rPr>
        <w:t>II. Treatment of Lynette (acting out against Cross influences)</w:t>
      </w:r>
    </w:p>
    <w:p w14:paraId="31B1D9EF" w14:textId="5DF2E3F9"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A. Physical abuse</w:t>
      </w:r>
      <w:r w:rsidR="003926B6">
        <w:rPr>
          <w:rFonts w:cs="Arial"/>
          <w:color w:val="000000"/>
          <w:sz w:val="20"/>
          <w:szCs w:val="20"/>
        </w:rPr>
        <w:t xml:space="preserve"> defined</w:t>
      </w:r>
    </w:p>
    <w:p w14:paraId="0F026A2A" w14:textId="4A20A830"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B. Verbal abuse</w:t>
      </w:r>
      <w:r w:rsidR="003926B6">
        <w:rPr>
          <w:rFonts w:cs="Arial"/>
          <w:color w:val="000000"/>
          <w:sz w:val="20"/>
          <w:szCs w:val="20"/>
        </w:rPr>
        <w:t xml:space="preserve"> defined</w:t>
      </w:r>
    </w:p>
    <w:p w14:paraId="6AAF738B" w14:textId="77777777"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1. “I’m sick and tired of you looking down your nose at me. If you hate</w:t>
      </w:r>
    </w:p>
    <w:p w14:paraId="13869FBB" w14:textId="7DC30A5A"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what you are, do something about it. Just die or something!” (Cooke</w:t>
      </w:r>
      <w:r w:rsidR="00C27CB3">
        <w:rPr>
          <w:rFonts w:cs="Times New Roman"/>
          <w:sz w:val="20"/>
          <w:szCs w:val="20"/>
        </w:rPr>
        <w:t xml:space="preserve"> </w:t>
      </w:r>
      <w:r w:rsidRPr="00DA24C6">
        <w:rPr>
          <w:rFonts w:cs="Arial"/>
          <w:color w:val="000000"/>
          <w:sz w:val="20"/>
          <w:szCs w:val="20"/>
        </w:rPr>
        <w:t>33).</w:t>
      </w:r>
    </w:p>
    <w:p w14:paraId="2EAA7B96" w14:textId="77777777"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2. “Maybe that will teach her to stick to her own kind” (Cooke 34).</w:t>
      </w:r>
    </w:p>
    <w:p w14:paraId="5D53FB3D" w14:textId="77777777" w:rsidR="00DA24C6" w:rsidRPr="00DA24C6" w:rsidRDefault="00DA24C6" w:rsidP="00DA24C6">
      <w:pPr>
        <w:rPr>
          <w:rFonts w:cs="Times New Roman"/>
          <w:sz w:val="20"/>
          <w:szCs w:val="20"/>
        </w:rPr>
      </w:pPr>
      <w:r w:rsidRPr="00DA24C6">
        <w:rPr>
          <w:rFonts w:cs="Arial"/>
          <w:color w:val="000000"/>
          <w:sz w:val="20"/>
          <w:szCs w:val="20"/>
        </w:rPr>
        <w:t>III. Treatment of Sephy (acting out against Crosses)</w:t>
      </w:r>
    </w:p>
    <w:p w14:paraId="79DA3384" w14:textId="77777777"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A. Verbal abuse</w:t>
      </w:r>
    </w:p>
    <w:p w14:paraId="42F73F6C" w14:textId="77777777"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B. Physical abuse at Lynette’s wake</w:t>
      </w:r>
    </w:p>
    <w:p w14:paraId="2248DE70" w14:textId="77777777" w:rsidR="00DA24C6" w:rsidRPr="00DA24C6" w:rsidRDefault="00DA24C6" w:rsidP="00DA24C6">
      <w:pPr>
        <w:rPr>
          <w:rFonts w:cs="Times New Roman"/>
          <w:sz w:val="20"/>
          <w:szCs w:val="20"/>
        </w:rPr>
      </w:pPr>
      <w:r w:rsidRPr="00DA24C6">
        <w:rPr>
          <w:rFonts w:cs="Arial"/>
          <w:color w:val="000000"/>
          <w:sz w:val="20"/>
          <w:szCs w:val="20"/>
        </w:rPr>
        <w:t>IV. Acts against society (rebellion against Cross Society as a whole)</w:t>
      </w:r>
    </w:p>
    <w:p w14:paraId="608A3E1C" w14:textId="77777777"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A. Bombing at Dundale shopping centre</w:t>
      </w:r>
    </w:p>
    <w:p w14:paraId="327DA6B1" w14:textId="77777777" w:rsidR="00DA24C6" w:rsidRPr="00DA24C6" w:rsidRDefault="00DA24C6" w:rsidP="00DA24C6">
      <w:pPr>
        <w:rPr>
          <w:rFonts w:cs="Times New Roman"/>
          <w:sz w:val="20"/>
          <w:szCs w:val="20"/>
        </w:rPr>
      </w:pPr>
      <w:r w:rsidRPr="00DA24C6">
        <w:rPr>
          <w:rFonts w:cs="Arial"/>
          <w:color w:val="000000"/>
          <w:sz w:val="20"/>
          <w:szCs w:val="20"/>
        </w:rPr>
        <w:t>             </w:t>
      </w:r>
      <w:r w:rsidRPr="00DA24C6">
        <w:rPr>
          <w:rFonts w:cs="Arial"/>
          <w:color w:val="000000"/>
          <w:sz w:val="20"/>
          <w:szCs w:val="20"/>
        </w:rPr>
        <w:tab/>
        <w:t>B. Kidnapping/cutting/ransom of Sephy</w:t>
      </w:r>
    </w:p>
    <w:p w14:paraId="1970AB12" w14:textId="77777777" w:rsidR="00DA24C6" w:rsidRPr="00DA24C6" w:rsidRDefault="00DA24C6" w:rsidP="00DA24C6">
      <w:pPr>
        <w:rPr>
          <w:rFonts w:cs="Times New Roman"/>
          <w:sz w:val="20"/>
          <w:szCs w:val="20"/>
        </w:rPr>
      </w:pPr>
      <w:r w:rsidRPr="00DA24C6">
        <w:rPr>
          <w:rFonts w:cs="Arial"/>
          <w:color w:val="000000"/>
          <w:sz w:val="20"/>
          <w:szCs w:val="20"/>
        </w:rPr>
        <w:t>V. Conclusion: To be a contributing member of the current society Jude has to join the Liberation Militia and uses violence to take revenge on the Cross Society for their use of power.</w:t>
      </w:r>
    </w:p>
    <w:p w14:paraId="50153545" w14:textId="77777777" w:rsidR="00A90529" w:rsidRPr="00DA24C6" w:rsidRDefault="00A90529">
      <w:pPr>
        <w:rPr>
          <w:sz w:val="20"/>
          <w:szCs w:val="20"/>
        </w:rPr>
      </w:pPr>
    </w:p>
    <w:p w14:paraId="416E3E3B" w14:textId="77777777" w:rsidR="00A90529" w:rsidRDefault="00A90529">
      <w:pPr>
        <w:rPr>
          <w:sz w:val="20"/>
          <w:szCs w:val="20"/>
        </w:rPr>
      </w:pPr>
    </w:p>
    <w:p w14:paraId="22886195" w14:textId="77777777" w:rsidR="0018750B" w:rsidRPr="00DA24C6" w:rsidRDefault="0018750B" w:rsidP="00C920A6">
      <w:pPr>
        <w:jc w:val="center"/>
        <w:rPr>
          <w:b/>
          <w:sz w:val="20"/>
          <w:szCs w:val="20"/>
        </w:rPr>
      </w:pPr>
      <w:r w:rsidRPr="00DA24C6">
        <w:rPr>
          <w:b/>
          <w:sz w:val="20"/>
          <w:szCs w:val="20"/>
        </w:rPr>
        <w:lastRenderedPageBreak/>
        <w:t>Act One</w:t>
      </w:r>
    </w:p>
    <w:p w14:paraId="56595751" w14:textId="78F375C6" w:rsidR="0018750B" w:rsidRPr="00DA24C6" w:rsidRDefault="00A00074" w:rsidP="0018750B">
      <w:pPr>
        <w:rPr>
          <w:sz w:val="20"/>
          <w:szCs w:val="20"/>
        </w:rPr>
      </w:pPr>
      <w:r w:rsidRPr="00DA24C6">
        <w:rPr>
          <w:sz w:val="20"/>
          <w:szCs w:val="20"/>
        </w:rPr>
        <w:tab/>
      </w:r>
      <w:r w:rsidR="0018750B" w:rsidRPr="00DA24C6">
        <w:rPr>
          <w:sz w:val="20"/>
          <w:szCs w:val="20"/>
        </w:rPr>
        <w:t>Sephy and Callum regularly meet at the beach where one day, they kiss. Sephy sometimes teachs him academic subjects, which helped Callum get into a Cross school along with a few selected noughts who passed the entrance test.</w:t>
      </w:r>
      <w:r w:rsidR="00C920A6">
        <w:rPr>
          <w:sz w:val="20"/>
          <w:szCs w:val="20"/>
        </w:rPr>
        <w:t xml:space="preserve"> </w:t>
      </w:r>
      <w:r w:rsidR="0018750B" w:rsidRPr="00DA24C6">
        <w:rPr>
          <w:sz w:val="20"/>
          <w:szCs w:val="20"/>
        </w:rPr>
        <w:t>At home, Jude, Callum's older brother, bullies him for being friends with Sephy. Jude also bullies their sister Lynette for having a mental illness and believing that she has black skin. Callum defends Lynette.</w:t>
      </w:r>
    </w:p>
    <w:p w14:paraId="3C77903F" w14:textId="77777777" w:rsidR="0018750B" w:rsidRPr="00DA24C6" w:rsidRDefault="0018750B" w:rsidP="0018750B">
      <w:pPr>
        <w:rPr>
          <w:sz w:val="20"/>
          <w:szCs w:val="20"/>
        </w:rPr>
      </w:pPr>
      <w:r w:rsidRPr="00DA24C6">
        <w:rPr>
          <w:sz w:val="20"/>
          <w:szCs w:val="20"/>
        </w:rPr>
        <w:tab/>
        <w:t>When Callum and the other noughts are on their way to Heathcroft High, a Cross school, a mob forms around them. Sephy succeeds in calming down the crowds by accusing them of behaving like blankers. Callum is offended and makes her promise not to say that word again lest their friendship ends.</w:t>
      </w:r>
    </w:p>
    <w:p w14:paraId="4646EF76" w14:textId="77777777" w:rsidR="005A13A6" w:rsidRPr="00DA24C6" w:rsidRDefault="0018750B" w:rsidP="0018750B">
      <w:pPr>
        <w:rPr>
          <w:sz w:val="20"/>
          <w:szCs w:val="20"/>
        </w:rPr>
      </w:pPr>
      <w:r w:rsidRPr="00DA24C6">
        <w:rPr>
          <w:sz w:val="20"/>
          <w:szCs w:val="20"/>
        </w:rPr>
        <w:tab/>
        <w:t xml:space="preserve">After the first day of school, Callum returns home, where he hears Meggie talk about how Sephy turned out just like her mother who approves of racial segregation. Callum recalls when his mother worked as a maid for the Hadleys, when both families were close, when he used to help her take care of Sephy. </w:t>
      </w:r>
    </w:p>
    <w:p w14:paraId="51E5A836" w14:textId="02453245" w:rsidR="0018750B" w:rsidRPr="00DA24C6" w:rsidRDefault="005A13A6" w:rsidP="0018750B">
      <w:pPr>
        <w:rPr>
          <w:sz w:val="20"/>
          <w:szCs w:val="20"/>
        </w:rPr>
      </w:pPr>
      <w:r w:rsidRPr="00DA24C6">
        <w:rPr>
          <w:sz w:val="20"/>
          <w:szCs w:val="20"/>
        </w:rPr>
        <w:tab/>
        <w:t>Sephy</w:t>
      </w:r>
      <w:r w:rsidR="0018750B" w:rsidRPr="00DA24C6">
        <w:rPr>
          <w:sz w:val="20"/>
          <w:szCs w:val="20"/>
        </w:rPr>
        <w:t xml:space="preserve"> tries to sit on the noug</w:t>
      </w:r>
      <w:r w:rsidRPr="00DA24C6">
        <w:rPr>
          <w:sz w:val="20"/>
          <w:szCs w:val="20"/>
        </w:rPr>
        <w:t xml:space="preserve">hts' table during lunch, but Mr. Corsa </w:t>
      </w:r>
      <w:r w:rsidR="0018750B" w:rsidRPr="00DA24C6">
        <w:rPr>
          <w:sz w:val="20"/>
          <w:szCs w:val="20"/>
        </w:rPr>
        <w:t>prevents her from doing so.</w:t>
      </w:r>
      <w:r w:rsidRPr="00DA24C6">
        <w:rPr>
          <w:sz w:val="20"/>
          <w:szCs w:val="20"/>
        </w:rPr>
        <w:t xml:space="preserve"> </w:t>
      </w:r>
      <w:r w:rsidR="0018750B" w:rsidRPr="00DA24C6">
        <w:rPr>
          <w:sz w:val="20"/>
          <w:szCs w:val="20"/>
        </w:rPr>
        <w:t>Callum pretends not to know her when they're at school. Later on, he's shocked to learn that Sephy has been beaten up for associating with noughts. He goes to check up on her but Sephy's mother won't let him in.</w:t>
      </w:r>
    </w:p>
    <w:p w14:paraId="72730BF6" w14:textId="25F69503" w:rsidR="0018750B" w:rsidRPr="00DA24C6" w:rsidRDefault="0018750B" w:rsidP="00B278D8">
      <w:pPr>
        <w:ind w:firstLine="720"/>
        <w:rPr>
          <w:sz w:val="20"/>
          <w:szCs w:val="20"/>
        </w:rPr>
      </w:pPr>
      <w:r w:rsidRPr="00DA24C6">
        <w:rPr>
          <w:sz w:val="20"/>
          <w:szCs w:val="20"/>
        </w:rPr>
        <w:t xml:space="preserve">When he sees Sephy again, he admits having tried to visit her on numerous occasions, </w:t>
      </w:r>
      <w:r w:rsidR="005A13A6" w:rsidRPr="00DA24C6">
        <w:rPr>
          <w:sz w:val="20"/>
          <w:szCs w:val="20"/>
        </w:rPr>
        <w:t>but</w:t>
      </w:r>
      <w:r w:rsidRPr="00DA24C6">
        <w:rPr>
          <w:sz w:val="20"/>
          <w:szCs w:val="20"/>
        </w:rPr>
        <w:t xml:space="preserve"> Mrs. Hadley prevented him from doin</w:t>
      </w:r>
      <w:r w:rsidR="005A13A6" w:rsidRPr="00DA24C6">
        <w:rPr>
          <w:sz w:val="20"/>
          <w:szCs w:val="20"/>
        </w:rPr>
        <w:t>g so.</w:t>
      </w:r>
    </w:p>
    <w:p w14:paraId="429ECF3C" w14:textId="051B3C74" w:rsidR="0018750B" w:rsidRPr="00DA24C6" w:rsidRDefault="0018750B" w:rsidP="0018750B">
      <w:pPr>
        <w:rPr>
          <w:sz w:val="20"/>
          <w:szCs w:val="20"/>
        </w:rPr>
      </w:pPr>
      <w:r w:rsidRPr="00DA24C6">
        <w:rPr>
          <w:sz w:val="20"/>
          <w:szCs w:val="20"/>
        </w:rPr>
        <w:tab/>
        <w:t xml:space="preserve">Callum is being mistreated by some teachers at school due to being a nought </w:t>
      </w:r>
      <w:r w:rsidR="00026CFD" w:rsidRPr="00DA24C6">
        <w:rPr>
          <w:sz w:val="20"/>
          <w:szCs w:val="20"/>
        </w:rPr>
        <w:t>. He and Lynette talk about the future. Lynette feels lost and ends up</w:t>
      </w:r>
      <w:r w:rsidRPr="00DA24C6">
        <w:rPr>
          <w:sz w:val="20"/>
          <w:szCs w:val="20"/>
        </w:rPr>
        <w:t xml:space="preserve"> </w:t>
      </w:r>
      <w:r w:rsidR="00026CFD" w:rsidRPr="00DA24C6">
        <w:rPr>
          <w:sz w:val="20"/>
          <w:szCs w:val="20"/>
        </w:rPr>
        <w:t>committing</w:t>
      </w:r>
      <w:r w:rsidRPr="00DA24C6">
        <w:rPr>
          <w:sz w:val="20"/>
          <w:szCs w:val="20"/>
        </w:rPr>
        <w:t xml:space="preserve"> suicide. Sephy attends Lynette's funeral</w:t>
      </w:r>
      <w:r w:rsidR="00026CFD" w:rsidRPr="00DA24C6">
        <w:rPr>
          <w:sz w:val="20"/>
          <w:szCs w:val="20"/>
        </w:rPr>
        <w:t>,</w:t>
      </w:r>
      <w:r w:rsidRPr="00DA24C6">
        <w:rPr>
          <w:sz w:val="20"/>
          <w:szCs w:val="20"/>
        </w:rPr>
        <w:t xml:space="preserve"> but </w:t>
      </w:r>
      <w:r w:rsidR="00026CFD" w:rsidRPr="00DA24C6">
        <w:rPr>
          <w:sz w:val="20"/>
          <w:szCs w:val="20"/>
        </w:rPr>
        <w:t>she’s told to leave by Jude and Ryan</w:t>
      </w:r>
      <w:r w:rsidRPr="00DA24C6">
        <w:rPr>
          <w:sz w:val="20"/>
          <w:szCs w:val="20"/>
        </w:rPr>
        <w:t>.</w:t>
      </w:r>
    </w:p>
    <w:p w14:paraId="7BEE8F89" w14:textId="114DCB03" w:rsidR="00CA3AEE" w:rsidRPr="00DA24C6" w:rsidRDefault="0018750B" w:rsidP="0018750B">
      <w:pPr>
        <w:rPr>
          <w:sz w:val="20"/>
          <w:szCs w:val="20"/>
        </w:rPr>
      </w:pPr>
      <w:r w:rsidRPr="00DA24C6">
        <w:rPr>
          <w:sz w:val="20"/>
          <w:szCs w:val="20"/>
        </w:rPr>
        <w:tab/>
        <w:t>Callum then learns that his father, Ryan and his brother Jude are both part of the Liberation Militia, a terrorist association and that they're targeting the shopping center. Callum remembers that Sephy is supposed to be shopping with her mother and rushes over there. He manages to get Sephy out before the building explodes.</w:t>
      </w:r>
      <w:r w:rsidR="00C920A6">
        <w:rPr>
          <w:sz w:val="20"/>
          <w:szCs w:val="20"/>
        </w:rPr>
        <w:t xml:space="preserve"> </w:t>
      </w:r>
      <w:r w:rsidR="00CA3AEE" w:rsidRPr="00DA24C6">
        <w:rPr>
          <w:sz w:val="20"/>
          <w:szCs w:val="20"/>
        </w:rPr>
        <w:t>The L.M. was supposed to give a warning but seven people died. Meggie asks Ryan to leave and Jude goes too. It is revealed Jude planted the bomb.</w:t>
      </w:r>
    </w:p>
    <w:p w14:paraId="7071FD64" w14:textId="77777777" w:rsidR="00C920A6" w:rsidRDefault="00C920A6" w:rsidP="00C920A6">
      <w:pPr>
        <w:jc w:val="center"/>
        <w:rPr>
          <w:b/>
          <w:sz w:val="20"/>
          <w:szCs w:val="20"/>
        </w:rPr>
      </w:pPr>
    </w:p>
    <w:p w14:paraId="617BB06A" w14:textId="6A45CB21" w:rsidR="0018750B" w:rsidRPr="00C920A6" w:rsidRDefault="0018750B" w:rsidP="00C920A6">
      <w:pPr>
        <w:jc w:val="center"/>
        <w:rPr>
          <w:sz w:val="20"/>
          <w:szCs w:val="20"/>
        </w:rPr>
      </w:pPr>
      <w:r w:rsidRPr="00DA24C6">
        <w:rPr>
          <w:b/>
          <w:sz w:val="20"/>
          <w:szCs w:val="20"/>
        </w:rPr>
        <w:t>Act Two</w:t>
      </w:r>
    </w:p>
    <w:p w14:paraId="1F2385E3" w14:textId="4748BD3B" w:rsidR="00CC4552" w:rsidRPr="00DA24C6" w:rsidRDefault="00CA3AEE" w:rsidP="0018750B">
      <w:pPr>
        <w:rPr>
          <w:sz w:val="20"/>
          <w:szCs w:val="20"/>
        </w:rPr>
      </w:pPr>
      <w:r w:rsidRPr="00DA24C6">
        <w:rPr>
          <w:sz w:val="20"/>
          <w:szCs w:val="20"/>
        </w:rPr>
        <w:tab/>
        <w:t xml:space="preserve">Ryan is accused of the bombing and the family are in hiding. Jasmine and Kamal have split. It is stated that Ryan admitted to the bombing rather than have his family imprisoned. </w:t>
      </w:r>
      <w:r w:rsidR="0018750B" w:rsidRPr="00DA24C6">
        <w:rPr>
          <w:sz w:val="20"/>
          <w:szCs w:val="20"/>
        </w:rPr>
        <w:t xml:space="preserve">Jasmine Hadley secretly hires a prominent lawyer called Kelani Adams in order to defend Ryan. </w:t>
      </w:r>
      <w:r w:rsidR="00CC4552" w:rsidRPr="00DA24C6">
        <w:rPr>
          <w:sz w:val="20"/>
          <w:szCs w:val="20"/>
        </w:rPr>
        <w:t>Kamal takes PR photos with the family. The school wants to suspend Callum and he quits Heathcroft.</w:t>
      </w:r>
    </w:p>
    <w:p w14:paraId="612BB231" w14:textId="546474D2" w:rsidR="0018750B" w:rsidRPr="00DA24C6" w:rsidRDefault="00CC4552" w:rsidP="0018750B">
      <w:pPr>
        <w:rPr>
          <w:sz w:val="20"/>
          <w:szCs w:val="20"/>
        </w:rPr>
      </w:pPr>
      <w:r w:rsidRPr="00DA24C6">
        <w:rPr>
          <w:sz w:val="20"/>
          <w:szCs w:val="20"/>
        </w:rPr>
        <w:tab/>
      </w:r>
      <w:r w:rsidR="0018750B" w:rsidRPr="00DA24C6">
        <w:rPr>
          <w:sz w:val="20"/>
          <w:szCs w:val="20"/>
        </w:rPr>
        <w:t xml:space="preserve">Sephy is present during the trial where a videotape of Callum getting her out of the shopping center is played. This is proof of Ryan's </w:t>
      </w:r>
      <w:r w:rsidR="00CA3AEE" w:rsidRPr="00DA24C6">
        <w:rPr>
          <w:sz w:val="20"/>
          <w:szCs w:val="20"/>
        </w:rPr>
        <w:t>involvement</w:t>
      </w:r>
      <w:r w:rsidR="0018750B" w:rsidRPr="00DA24C6">
        <w:rPr>
          <w:sz w:val="20"/>
          <w:szCs w:val="20"/>
        </w:rPr>
        <w:t xml:space="preserve"> as his son apparently knew about the upcoming bombing. Ryan is convicted, although the lawyer </w:t>
      </w:r>
      <w:r w:rsidR="00CA3AEE" w:rsidRPr="00DA24C6">
        <w:rPr>
          <w:sz w:val="20"/>
          <w:szCs w:val="20"/>
        </w:rPr>
        <w:t>succeeds</w:t>
      </w:r>
      <w:r w:rsidR="0018750B" w:rsidRPr="00DA24C6">
        <w:rPr>
          <w:sz w:val="20"/>
          <w:szCs w:val="20"/>
        </w:rPr>
        <w:t xml:space="preserve"> in preventing him from being hanged. However, he's killed by an electric fence while trying to escape.</w:t>
      </w:r>
    </w:p>
    <w:p w14:paraId="645FD9EA" w14:textId="0EB04186" w:rsidR="0018750B" w:rsidRPr="00DA24C6" w:rsidRDefault="00CC4552" w:rsidP="0018750B">
      <w:pPr>
        <w:rPr>
          <w:sz w:val="20"/>
          <w:szCs w:val="20"/>
        </w:rPr>
      </w:pPr>
      <w:r w:rsidRPr="00DA24C6">
        <w:rPr>
          <w:sz w:val="20"/>
          <w:szCs w:val="20"/>
        </w:rPr>
        <w:tab/>
      </w:r>
      <w:r w:rsidR="0018750B" w:rsidRPr="00DA24C6">
        <w:rPr>
          <w:sz w:val="20"/>
          <w:szCs w:val="20"/>
        </w:rPr>
        <w:t>Callum pays Sephy a nocturnal visit, during which they sleep on Sephy's bed together. Sephy</w:t>
      </w:r>
      <w:r w:rsidRPr="00DA24C6">
        <w:rPr>
          <w:sz w:val="20"/>
          <w:szCs w:val="20"/>
        </w:rPr>
        <w:t>’s parents</w:t>
      </w:r>
      <w:r w:rsidR="0018750B" w:rsidRPr="00DA24C6">
        <w:rPr>
          <w:sz w:val="20"/>
          <w:szCs w:val="20"/>
        </w:rPr>
        <w:t xml:space="preserve"> </w:t>
      </w:r>
      <w:r w:rsidRPr="00DA24C6">
        <w:rPr>
          <w:sz w:val="20"/>
          <w:szCs w:val="20"/>
        </w:rPr>
        <w:t>decide she’ll attend</w:t>
      </w:r>
      <w:r w:rsidR="0018750B" w:rsidRPr="00DA24C6">
        <w:rPr>
          <w:sz w:val="20"/>
          <w:szCs w:val="20"/>
        </w:rPr>
        <w:t xml:space="preserve"> Chiver's boarding school</w:t>
      </w:r>
      <w:r w:rsidRPr="00DA24C6">
        <w:rPr>
          <w:sz w:val="20"/>
          <w:szCs w:val="20"/>
        </w:rPr>
        <w:t>, so she</w:t>
      </w:r>
      <w:r w:rsidR="0018750B" w:rsidRPr="00DA24C6">
        <w:rPr>
          <w:sz w:val="20"/>
          <w:szCs w:val="20"/>
        </w:rPr>
        <w:t xml:space="preserve"> writes Callum a letter offering an alterna</w:t>
      </w:r>
      <w:r w:rsidRPr="00DA24C6">
        <w:rPr>
          <w:sz w:val="20"/>
          <w:szCs w:val="20"/>
        </w:rPr>
        <w:t xml:space="preserve">tive choice: that they run away </w:t>
      </w:r>
      <w:r w:rsidR="0018750B" w:rsidRPr="00DA24C6">
        <w:rPr>
          <w:sz w:val="20"/>
          <w:szCs w:val="20"/>
        </w:rPr>
        <w:t xml:space="preserve">together. However, Callum has decided to join the Liberation Militia after Jude contacted him. </w:t>
      </w:r>
    </w:p>
    <w:p w14:paraId="6F3A4456" w14:textId="77777777" w:rsidR="001F7BE7" w:rsidRPr="00DA24C6" w:rsidRDefault="0018750B" w:rsidP="0018750B">
      <w:pPr>
        <w:rPr>
          <w:sz w:val="20"/>
          <w:szCs w:val="20"/>
        </w:rPr>
      </w:pPr>
      <w:r w:rsidRPr="00DA24C6">
        <w:rPr>
          <w:sz w:val="20"/>
          <w:szCs w:val="20"/>
        </w:rPr>
        <w:tab/>
        <w:t>Callum joins the L.M. After 2</w:t>
      </w:r>
      <w:r w:rsidR="00C3532F" w:rsidRPr="00DA24C6">
        <w:rPr>
          <w:sz w:val="20"/>
          <w:szCs w:val="20"/>
        </w:rPr>
        <w:t>.5</w:t>
      </w:r>
      <w:r w:rsidRPr="00DA24C6">
        <w:rPr>
          <w:sz w:val="20"/>
          <w:szCs w:val="20"/>
        </w:rPr>
        <w:t xml:space="preserve"> years, when Sephy is back, his cell kidnap</w:t>
      </w:r>
      <w:r w:rsidR="00C3532F" w:rsidRPr="00DA24C6">
        <w:rPr>
          <w:sz w:val="20"/>
          <w:szCs w:val="20"/>
        </w:rPr>
        <w:t>s</w:t>
      </w:r>
      <w:r w:rsidRPr="00DA24C6">
        <w:rPr>
          <w:sz w:val="20"/>
          <w:szCs w:val="20"/>
        </w:rPr>
        <w:t xml:space="preserve"> her for ransom. Callum asks Sephy to meet her in the family pri</w:t>
      </w:r>
      <w:r w:rsidR="00C3532F" w:rsidRPr="00DA24C6">
        <w:rPr>
          <w:sz w:val="20"/>
          <w:szCs w:val="20"/>
        </w:rPr>
        <w:t xml:space="preserve">vate beach where he kisses her. </w:t>
      </w:r>
      <w:r w:rsidR="001F7BE7" w:rsidRPr="00DA24C6">
        <w:rPr>
          <w:sz w:val="20"/>
          <w:szCs w:val="20"/>
        </w:rPr>
        <w:t>The cell</w:t>
      </w:r>
      <w:r w:rsidRPr="00DA24C6">
        <w:rPr>
          <w:sz w:val="20"/>
          <w:szCs w:val="20"/>
        </w:rPr>
        <w:t xml:space="preserve"> take her to their hideout and she is forced to make a video to ask her father for money in exchange for freedom. When the cell are making the calls to her father they ar</w:t>
      </w:r>
      <w:r w:rsidR="001F7BE7" w:rsidRPr="00DA24C6">
        <w:rPr>
          <w:sz w:val="20"/>
          <w:szCs w:val="20"/>
        </w:rPr>
        <w:t xml:space="preserve">e betrayed and only two return. </w:t>
      </w:r>
      <w:r w:rsidRPr="00DA24C6">
        <w:rPr>
          <w:sz w:val="20"/>
          <w:szCs w:val="20"/>
        </w:rPr>
        <w:t xml:space="preserve">Callum and Sephy make love and Jude accuses Callum of raping her. While they are arguing Sephy slips away and escapes thanks to Callum's help. </w:t>
      </w:r>
      <w:r w:rsidRPr="00DA24C6">
        <w:rPr>
          <w:sz w:val="20"/>
          <w:szCs w:val="20"/>
        </w:rPr>
        <w:tab/>
      </w:r>
    </w:p>
    <w:p w14:paraId="01C839DB" w14:textId="63F9147D" w:rsidR="002417B4" w:rsidRPr="00DA24C6" w:rsidRDefault="001F7BE7" w:rsidP="0018750B">
      <w:pPr>
        <w:rPr>
          <w:sz w:val="20"/>
          <w:szCs w:val="20"/>
        </w:rPr>
      </w:pPr>
      <w:r w:rsidRPr="00DA24C6">
        <w:rPr>
          <w:sz w:val="20"/>
          <w:szCs w:val="20"/>
        </w:rPr>
        <w:tab/>
        <w:t xml:space="preserve">After going back home </w:t>
      </w:r>
      <w:r w:rsidR="0018750B" w:rsidRPr="00DA24C6">
        <w:rPr>
          <w:sz w:val="20"/>
          <w:szCs w:val="20"/>
        </w:rPr>
        <w:t>Se</w:t>
      </w:r>
      <w:r w:rsidRPr="00DA24C6">
        <w:rPr>
          <w:sz w:val="20"/>
          <w:szCs w:val="20"/>
        </w:rPr>
        <w:t>phy finds out she is pregnant.</w:t>
      </w:r>
      <w:r w:rsidR="0018750B" w:rsidRPr="00DA24C6">
        <w:rPr>
          <w:sz w:val="20"/>
          <w:szCs w:val="20"/>
        </w:rPr>
        <w:t xml:space="preserve"> Sephy declares she wants to keep the baby though her parents </w:t>
      </w:r>
      <w:r w:rsidRPr="00DA24C6">
        <w:rPr>
          <w:sz w:val="20"/>
          <w:szCs w:val="20"/>
        </w:rPr>
        <w:t>want</w:t>
      </w:r>
      <w:r w:rsidR="0018750B" w:rsidRPr="00DA24C6">
        <w:rPr>
          <w:sz w:val="20"/>
          <w:szCs w:val="20"/>
        </w:rPr>
        <w:t xml:space="preserve"> her to abort the baby. Callum </w:t>
      </w:r>
      <w:r w:rsidR="00AE4E86" w:rsidRPr="00DA24C6">
        <w:rPr>
          <w:sz w:val="20"/>
          <w:szCs w:val="20"/>
        </w:rPr>
        <w:t xml:space="preserve">learns </w:t>
      </w:r>
      <w:r w:rsidR="0018750B" w:rsidRPr="00DA24C6">
        <w:rPr>
          <w:sz w:val="20"/>
          <w:szCs w:val="20"/>
        </w:rPr>
        <w:t>about Sephy'</w:t>
      </w:r>
      <w:r w:rsidRPr="00DA24C6">
        <w:rPr>
          <w:sz w:val="20"/>
          <w:szCs w:val="20"/>
        </w:rPr>
        <w:t xml:space="preserve">s rumoured pregnancy and meets her. He </w:t>
      </w:r>
      <w:r w:rsidR="0018750B" w:rsidRPr="00DA24C6">
        <w:rPr>
          <w:sz w:val="20"/>
          <w:szCs w:val="20"/>
        </w:rPr>
        <w:t>fin</w:t>
      </w:r>
      <w:r w:rsidR="00AE4E86" w:rsidRPr="00DA24C6">
        <w:rPr>
          <w:sz w:val="20"/>
          <w:szCs w:val="20"/>
        </w:rPr>
        <w:t>ds out it is true</w:t>
      </w:r>
      <w:r w:rsidR="0018750B" w:rsidRPr="00DA24C6">
        <w:rPr>
          <w:sz w:val="20"/>
          <w:szCs w:val="20"/>
        </w:rPr>
        <w:t>. Sephy tells him if it was a boy, she would name him Ryan a</w:t>
      </w:r>
      <w:r w:rsidR="00AE4E86" w:rsidRPr="00DA24C6">
        <w:rPr>
          <w:sz w:val="20"/>
          <w:szCs w:val="20"/>
        </w:rPr>
        <w:t>nd if it was a girl they decide</w:t>
      </w:r>
      <w:r w:rsidR="0018750B" w:rsidRPr="00DA24C6">
        <w:rPr>
          <w:sz w:val="20"/>
          <w:szCs w:val="20"/>
        </w:rPr>
        <w:t xml:space="preserve"> together to name her</w:t>
      </w:r>
      <w:r w:rsidR="00AE4E86" w:rsidRPr="00DA24C6">
        <w:rPr>
          <w:sz w:val="20"/>
          <w:szCs w:val="20"/>
        </w:rPr>
        <w:t xml:space="preserve"> Callie Rose. </w:t>
      </w:r>
      <w:r w:rsidR="0018750B" w:rsidRPr="00DA24C6">
        <w:rPr>
          <w:sz w:val="20"/>
          <w:szCs w:val="20"/>
        </w:rPr>
        <w:t xml:space="preserve">Callum </w:t>
      </w:r>
      <w:r w:rsidR="00AE4E86" w:rsidRPr="00DA24C6">
        <w:rPr>
          <w:sz w:val="20"/>
          <w:szCs w:val="20"/>
        </w:rPr>
        <w:t>is captured by</w:t>
      </w:r>
      <w:r w:rsidR="0018750B" w:rsidRPr="00DA24C6">
        <w:rPr>
          <w:sz w:val="20"/>
          <w:szCs w:val="20"/>
        </w:rPr>
        <w:t xml:space="preserve"> police</w:t>
      </w:r>
      <w:r w:rsidR="00AE4E86" w:rsidRPr="00DA24C6">
        <w:rPr>
          <w:sz w:val="20"/>
          <w:szCs w:val="20"/>
        </w:rPr>
        <w:t>.</w:t>
      </w:r>
      <w:r w:rsidR="0018750B" w:rsidRPr="00DA24C6">
        <w:rPr>
          <w:sz w:val="20"/>
          <w:szCs w:val="20"/>
        </w:rPr>
        <w:t xml:space="preserve"> Kamal tries to make a deal with Callum. </w:t>
      </w:r>
      <w:r w:rsidR="00AE4E86" w:rsidRPr="00DA24C6">
        <w:rPr>
          <w:sz w:val="20"/>
          <w:szCs w:val="20"/>
        </w:rPr>
        <w:t xml:space="preserve">If Callum states he raped Sephy and doesn’t want the baby, his sentence will be shortened and he’ll serve 8-10 years. </w:t>
      </w:r>
      <w:r w:rsidR="0018750B" w:rsidRPr="00DA24C6">
        <w:rPr>
          <w:sz w:val="20"/>
          <w:szCs w:val="20"/>
        </w:rPr>
        <w:t xml:space="preserve">Callum </w:t>
      </w:r>
      <w:r w:rsidR="00AE4E86" w:rsidRPr="00DA24C6">
        <w:rPr>
          <w:sz w:val="20"/>
          <w:szCs w:val="20"/>
        </w:rPr>
        <w:t>is</w:t>
      </w:r>
      <w:r w:rsidR="0018750B" w:rsidRPr="00DA24C6">
        <w:rPr>
          <w:sz w:val="20"/>
          <w:szCs w:val="20"/>
        </w:rPr>
        <w:t xml:space="preserve"> hung</w:t>
      </w:r>
      <w:r w:rsidR="002B4012" w:rsidRPr="00DA24C6">
        <w:rPr>
          <w:sz w:val="20"/>
          <w:szCs w:val="20"/>
        </w:rPr>
        <w:t xml:space="preserve"> and Sephy names the baby Callie Rose McGregor</w:t>
      </w:r>
      <w:r w:rsidR="0018750B" w:rsidRPr="00DA24C6">
        <w:rPr>
          <w:sz w:val="20"/>
          <w:szCs w:val="20"/>
        </w:rPr>
        <w:t>. </w:t>
      </w:r>
    </w:p>
    <w:sectPr w:rsidR="002417B4" w:rsidRPr="00DA24C6" w:rsidSect="002973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296"/>
    <w:multiLevelType w:val="multilevel"/>
    <w:tmpl w:val="AC6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75767"/>
    <w:multiLevelType w:val="hybridMultilevel"/>
    <w:tmpl w:val="9D8CB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95D98"/>
    <w:multiLevelType w:val="hybridMultilevel"/>
    <w:tmpl w:val="C67AC8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76BDC"/>
    <w:multiLevelType w:val="multilevel"/>
    <w:tmpl w:val="6D60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956FA"/>
    <w:multiLevelType w:val="multilevel"/>
    <w:tmpl w:val="ED3A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E5B67"/>
    <w:multiLevelType w:val="hybridMultilevel"/>
    <w:tmpl w:val="9ED4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43"/>
    <w:rsid w:val="00026CFD"/>
    <w:rsid w:val="000914C4"/>
    <w:rsid w:val="000E0F19"/>
    <w:rsid w:val="0018750B"/>
    <w:rsid w:val="001F7BE7"/>
    <w:rsid w:val="002417B4"/>
    <w:rsid w:val="0029732D"/>
    <w:rsid w:val="002A666C"/>
    <w:rsid w:val="002B4012"/>
    <w:rsid w:val="00337043"/>
    <w:rsid w:val="003926B6"/>
    <w:rsid w:val="0052437F"/>
    <w:rsid w:val="005A13A6"/>
    <w:rsid w:val="00714444"/>
    <w:rsid w:val="00A00074"/>
    <w:rsid w:val="00A90529"/>
    <w:rsid w:val="00AA0610"/>
    <w:rsid w:val="00AE4E86"/>
    <w:rsid w:val="00B278D8"/>
    <w:rsid w:val="00C27CB3"/>
    <w:rsid w:val="00C3532F"/>
    <w:rsid w:val="00C920A6"/>
    <w:rsid w:val="00CA3AEE"/>
    <w:rsid w:val="00CC4552"/>
    <w:rsid w:val="00D35FC2"/>
    <w:rsid w:val="00DA24C6"/>
    <w:rsid w:val="00E1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571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50B"/>
    <w:rPr>
      <w:rFonts w:ascii="Lucida Grande" w:hAnsi="Lucida Grande" w:cs="Lucida Grande"/>
      <w:sz w:val="18"/>
      <w:szCs w:val="18"/>
    </w:rPr>
  </w:style>
  <w:style w:type="character" w:styleId="Hyperlink">
    <w:name w:val="Hyperlink"/>
    <w:basedOn w:val="DefaultParagraphFont"/>
    <w:uiPriority w:val="99"/>
    <w:unhideWhenUsed/>
    <w:rsid w:val="0018750B"/>
    <w:rPr>
      <w:color w:val="0000FF" w:themeColor="hyperlink"/>
      <w:u w:val="single"/>
    </w:rPr>
  </w:style>
  <w:style w:type="paragraph" w:styleId="ListParagraph">
    <w:name w:val="List Paragraph"/>
    <w:basedOn w:val="Normal"/>
    <w:uiPriority w:val="34"/>
    <w:qFormat/>
    <w:rsid w:val="00A90529"/>
    <w:pPr>
      <w:ind w:left="720"/>
      <w:contextualSpacing/>
    </w:pPr>
  </w:style>
  <w:style w:type="paragraph" w:styleId="NormalWeb">
    <w:name w:val="Normal (Web)"/>
    <w:basedOn w:val="Normal"/>
    <w:uiPriority w:val="99"/>
    <w:semiHidden/>
    <w:unhideWhenUsed/>
    <w:rsid w:val="00DA24C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A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5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1015</Words>
  <Characters>5789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Nelson</dc:creator>
  <cp:keywords/>
  <dc:description/>
  <cp:lastModifiedBy>Microsoft Office User</cp:lastModifiedBy>
  <cp:revision>9</cp:revision>
  <dcterms:created xsi:type="dcterms:W3CDTF">2016-05-23T06:40:00Z</dcterms:created>
  <dcterms:modified xsi:type="dcterms:W3CDTF">2016-05-26T07:56:00Z</dcterms:modified>
</cp:coreProperties>
</file>