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33AA20" w14:textId="77777777" w:rsidR="0055452A" w:rsidRDefault="00A4478D">
      <w:r>
        <w:t>Name: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Poetry Unit</w:t>
      </w:r>
    </w:p>
    <w:p w14:paraId="5312539B" w14:textId="77777777" w:rsidR="0055452A" w:rsidRDefault="00A4478D">
      <w:r>
        <w:t>Date: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Creator’s choices and effects</w:t>
      </w:r>
    </w:p>
    <w:p w14:paraId="011E542E" w14:textId="77777777" w:rsidR="0055452A" w:rsidRDefault="0055452A"/>
    <w:p w14:paraId="03900749" w14:textId="77777777" w:rsidR="0055452A" w:rsidRDefault="00A4478D">
      <w:pPr>
        <w:jc w:val="center"/>
      </w:pPr>
      <w:r>
        <w:rPr>
          <w:b/>
        </w:rPr>
        <w:t>Creator’s Choices and Effects</w:t>
      </w:r>
    </w:p>
    <w:p w14:paraId="47743331" w14:textId="77777777" w:rsidR="00A4478D" w:rsidRDefault="00A4478D">
      <w:pPr>
        <w:jc w:val="center"/>
        <w:rPr>
          <w:b/>
        </w:rPr>
      </w:pPr>
    </w:p>
    <w:p w14:paraId="4FDCC290" w14:textId="77777777" w:rsidR="0055452A" w:rsidRDefault="00A4478D">
      <w:pPr>
        <w:jc w:val="center"/>
      </w:pPr>
      <w:r>
        <w:rPr>
          <w:b/>
        </w:rPr>
        <w:t>Criterion A: Strand ii</w:t>
      </w:r>
      <w:r>
        <w:t>: identify and explain the effects of the creator’s choices on an audience</w:t>
      </w:r>
    </w:p>
    <w:p w14:paraId="6320EE25" w14:textId="77777777" w:rsidR="0055452A" w:rsidRDefault="0055452A"/>
    <w:p w14:paraId="015CE77F" w14:textId="77777777" w:rsidR="0055452A" w:rsidRDefault="00A4478D">
      <w:r>
        <w:rPr>
          <w:u w:val="single"/>
        </w:rPr>
        <w:t>Directions</w:t>
      </w:r>
      <w:r>
        <w:t xml:space="preserve">: This document will be used for the final assessment in the Poetry Unit. </w:t>
      </w:r>
    </w:p>
    <w:p w14:paraId="6429B5BF" w14:textId="77777777" w:rsidR="00A4478D" w:rsidRDefault="00A4478D"/>
    <w:p w14:paraId="2F2E4C96" w14:textId="77777777" w:rsidR="00A4478D" w:rsidRDefault="00A4478D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935"/>
        <w:gridCol w:w="4950"/>
        <w:gridCol w:w="4725"/>
      </w:tblGrid>
      <w:tr w:rsidR="0055452A" w14:paraId="491A2FF5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E086" w14:textId="77777777" w:rsidR="0055452A" w:rsidRDefault="00A4478D">
            <w:pPr>
              <w:widowControl w:val="0"/>
              <w:spacing w:line="240" w:lineRule="auto"/>
            </w:pPr>
            <w:r>
              <w:t xml:space="preserve">Poetry Unlocked </w:t>
            </w:r>
          </w:p>
          <w:p w14:paraId="207E39D7" w14:textId="77777777" w:rsidR="0055452A" w:rsidRDefault="00A4478D">
            <w:pPr>
              <w:widowControl w:val="0"/>
              <w:spacing w:line="240" w:lineRule="auto"/>
            </w:pPr>
            <w:r>
              <w:t>Chapter #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B9AF" w14:textId="77777777" w:rsidR="0055452A" w:rsidRDefault="00A4478D">
            <w:pPr>
              <w:widowControl w:val="0"/>
              <w:spacing w:line="240" w:lineRule="auto"/>
            </w:pPr>
            <w:r>
              <w:t>Poetic Device / Element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3A7A" w14:textId="77777777" w:rsidR="0055452A" w:rsidRDefault="00A4478D">
            <w:pPr>
              <w:widowControl w:val="0"/>
              <w:spacing w:line="240" w:lineRule="auto"/>
            </w:pPr>
            <w:r>
              <w:t xml:space="preserve">Purpose </w:t>
            </w:r>
          </w:p>
          <w:p w14:paraId="0B55343D" w14:textId="77777777" w:rsidR="0055452A" w:rsidRDefault="00A4478D">
            <w:pPr>
              <w:widowControl w:val="0"/>
              <w:spacing w:line="240" w:lineRule="auto"/>
            </w:pPr>
            <w:r>
              <w:t>(why do writers use the device/ele</w:t>
            </w:r>
            <w:r>
              <w:t>ment?)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BA6F" w14:textId="77777777" w:rsidR="0055452A" w:rsidRDefault="00A4478D">
            <w:pPr>
              <w:widowControl w:val="0"/>
              <w:spacing w:line="240" w:lineRule="auto"/>
            </w:pPr>
            <w:r>
              <w:t>Effect(s) on the Reader</w:t>
            </w:r>
          </w:p>
        </w:tc>
      </w:tr>
      <w:tr w:rsidR="0055452A" w14:paraId="6F0FF12B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989B" w14:textId="77777777" w:rsidR="0055452A" w:rsidRDefault="00A4478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3A8B" w14:textId="77777777" w:rsidR="0055452A" w:rsidRDefault="00A4478D">
            <w:pPr>
              <w:widowControl w:val="0"/>
              <w:spacing w:line="240" w:lineRule="auto"/>
            </w:pPr>
            <w:r>
              <w:t>Poetry as an entire genre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9DDF" w14:textId="77777777" w:rsidR="0055452A" w:rsidRDefault="00A4478D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>helps us to express ourselves when normal everyday language isn’t enough</w:t>
            </w:r>
          </w:p>
          <w:p w14:paraId="41E83067" w14:textId="77777777" w:rsidR="0055452A" w:rsidRDefault="00A4478D">
            <w:pPr>
              <w:widowControl w:val="0"/>
              <w:numPr>
                <w:ilvl w:val="0"/>
                <w:numId w:val="26"/>
              </w:numPr>
              <w:spacing w:line="240" w:lineRule="auto"/>
              <w:ind w:hanging="360"/>
              <w:contextualSpacing/>
            </w:pPr>
            <w:r>
              <w:t>an expression of human history and emotions.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C8B2" w14:textId="77777777" w:rsidR="0055452A" w:rsidRDefault="00A4478D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enjoyable</w:t>
            </w:r>
          </w:p>
          <w:p w14:paraId="24411002" w14:textId="77777777" w:rsidR="0055452A" w:rsidRDefault="00A4478D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emotionally involving</w:t>
            </w:r>
          </w:p>
        </w:tc>
      </w:tr>
      <w:tr w:rsidR="0055452A" w14:paraId="593A09B9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F3A9" w14:textId="77777777" w:rsidR="0055452A" w:rsidRDefault="00A4478D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69BF" w14:textId="77777777" w:rsidR="0055452A" w:rsidRDefault="00A4478D">
            <w:pPr>
              <w:widowControl w:val="0"/>
              <w:spacing w:line="240" w:lineRule="auto"/>
            </w:pPr>
            <w:r>
              <w:t>Theme &amp; subject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8594" w14:textId="77777777" w:rsidR="0055452A" w:rsidRDefault="00A4478D">
            <w:pPr>
              <w:widowControl w:val="0"/>
              <w:numPr>
                <w:ilvl w:val="0"/>
                <w:numId w:val="30"/>
              </w:numPr>
              <w:spacing w:line="240" w:lineRule="auto"/>
              <w:ind w:hanging="360"/>
              <w:contextualSpacing/>
            </w:pPr>
            <w:r>
              <w:t>record human experience; universal</w:t>
            </w:r>
          </w:p>
          <w:p w14:paraId="6A81334A" w14:textId="77777777" w:rsidR="0055452A" w:rsidRDefault="00A4478D">
            <w:pPr>
              <w:widowControl w:val="0"/>
              <w:numPr>
                <w:ilvl w:val="0"/>
                <w:numId w:val="30"/>
              </w:numPr>
              <w:spacing w:line="240" w:lineRule="auto"/>
              <w:ind w:hanging="360"/>
              <w:contextualSpacing/>
            </w:pPr>
            <w:r>
              <w:t>make sense of human experience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8462" w14:textId="77777777" w:rsidR="0055452A" w:rsidRDefault="00A4478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connects reader to self/others</w:t>
            </w:r>
          </w:p>
          <w:p w14:paraId="11789007" w14:textId="77777777" w:rsidR="0055452A" w:rsidRDefault="00A4478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“focus” attention on idea(s) presented</w:t>
            </w:r>
          </w:p>
        </w:tc>
      </w:tr>
      <w:tr w:rsidR="0055452A" w14:paraId="49485F5A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EC5B" w14:textId="77777777" w:rsidR="0055452A" w:rsidRDefault="00A4478D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12FC" w14:textId="77777777" w:rsidR="0055452A" w:rsidRDefault="00A4478D">
            <w:pPr>
              <w:widowControl w:val="0"/>
              <w:spacing w:line="240" w:lineRule="auto"/>
            </w:pPr>
            <w:r>
              <w:t>Poet’s purpose &amp; Point of view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22AA" w14:textId="77777777" w:rsidR="0055452A" w:rsidRDefault="00A4478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presents personal view of the world (values, attitudes, beliefs)</w:t>
            </w:r>
          </w:p>
          <w:p w14:paraId="2386BAC9" w14:textId="77777777" w:rsidR="0055452A" w:rsidRDefault="00A4478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share emphasis on a particular element</w:t>
            </w:r>
          </w:p>
          <w:p w14:paraId="02B8817F" w14:textId="77777777" w:rsidR="0055452A" w:rsidRDefault="00A4478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to entertain or be creative</w:t>
            </w:r>
          </w:p>
          <w:p w14:paraId="7B4C9BC2" w14:textId="77777777" w:rsidR="0055452A" w:rsidRDefault="00A4478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to express a political or social view or express strong feelings or emotions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4B47" w14:textId="77777777" w:rsidR="0055452A" w:rsidRDefault="00A4478D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can agree/disagree/find new idea or sympathize with author’s point of view</w:t>
            </w:r>
          </w:p>
          <w:p w14:paraId="3754BFA1" w14:textId="77777777" w:rsidR="0055452A" w:rsidRDefault="00A4478D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reader influenced by emotive and persuasive language, arguments or reasons (to agree with writer)</w:t>
            </w:r>
          </w:p>
        </w:tc>
      </w:tr>
      <w:tr w:rsidR="0055452A" w14:paraId="602C85C6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CDB1" w14:textId="77777777" w:rsidR="0055452A" w:rsidRDefault="00A4478D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02E0" w14:textId="77777777" w:rsidR="0055452A" w:rsidRDefault="00A4478D">
            <w:pPr>
              <w:widowControl w:val="0"/>
              <w:spacing w:line="240" w:lineRule="auto"/>
            </w:pPr>
            <w:r>
              <w:t>Alliteration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23B8" w14:textId="77777777" w:rsidR="0055452A" w:rsidRDefault="00A4478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draw attention to words and make words “catchy” and easy to remember; a beat</w:t>
            </w:r>
          </w:p>
          <w:p w14:paraId="796C033C" w14:textId="77777777" w:rsidR="0055452A" w:rsidRDefault="00A4478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 xml:space="preserve">make words sound amusing/unusual or create a musical combination </w:t>
            </w:r>
            <w:r>
              <w:t xml:space="preserve">of sounds </w:t>
            </w:r>
          </w:p>
          <w:p w14:paraId="3FC51A3F" w14:textId="77777777" w:rsidR="0055452A" w:rsidRDefault="00A4478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change pace (read words fast or slow)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C0A0" w14:textId="77777777" w:rsidR="0055452A" w:rsidRDefault="00A4478D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 xml:space="preserve">reader mood is influenced  </w:t>
            </w:r>
          </w:p>
          <w:p w14:paraId="3DC67685" w14:textId="77777777" w:rsidR="0055452A" w:rsidRDefault="00A4478D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harsh sounds can create a discordant/chilling effect and soft sounds can be soothing/restful</w:t>
            </w:r>
          </w:p>
          <w:p w14:paraId="01BD8F3B" w14:textId="77777777" w:rsidR="0055452A" w:rsidRDefault="0055452A">
            <w:pPr>
              <w:widowControl w:val="0"/>
              <w:spacing w:line="240" w:lineRule="auto"/>
            </w:pPr>
          </w:p>
        </w:tc>
      </w:tr>
      <w:tr w:rsidR="0055452A" w14:paraId="6E96CEA5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F7BE" w14:textId="77777777" w:rsidR="0055452A" w:rsidRDefault="00A4478D">
            <w:pPr>
              <w:widowControl w:val="0"/>
              <w:spacing w:line="240" w:lineRule="auto"/>
            </w:pPr>
            <w:r>
              <w:lastRenderedPageBreak/>
              <w:t xml:space="preserve">Poetry Unlocked </w:t>
            </w:r>
          </w:p>
          <w:p w14:paraId="6A70F356" w14:textId="77777777" w:rsidR="0055452A" w:rsidRDefault="00A4478D">
            <w:pPr>
              <w:widowControl w:val="0"/>
              <w:spacing w:line="240" w:lineRule="auto"/>
            </w:pPr>
            <w:r>
              <w:t>Chapter #</w:t>
            </w:r>
          </w:p>
          <w:p w14:paraId="0A3416BE" w14:textId="77777777" w:rsidR="00A4478D" w:rsidRDefault="00A4478D">
            <w:pPr>
              <w:widowControl w:val="0"/>
              <w:spacing w:line="240" w:lineRule="auto"/>
            </w:pPr>
          </w:p>
          <w:p w14:paraId="0B592B1A" w14:textId="77777777" w:rsidR="00A4478D" w:rsidRDefault="00A4478D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4122" w14:textId="77777777" w:rsidR="0055452A" w:rsidRDefault="00A4478D">
            <w:pPr>
              <w:widowControl w:val="0"/>
              <w:spacing w:line="240" w:lineRule="auto"/>
            </w:pPr>
            <w:r>
              <w:t>Poetic Device / Element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BA80" w14:textId="77777777" w:rsidR="0055452A" w:rsidRDefault="00A4478D">
            <w:pPr>
              <w:widowControl w:val="0"/>
              <w:spacing w:line="240" w:lineRule="auto"/>
            </w:pPr>
            <w:r>
              <w:t xml:space="preserve">Purpose </w:t>
            </w:r>
          </w:p>
          <w:p w14:paraId="5A0191CC" w14:textId="77777777" w:rsidR="0055452A" w:rsidRDefault="00A4478D">
            <w:pPr>
              <w:widowControl w:val="0"/>
              <w:spacing w:line="240" w:lineRule="auto"/>
            </w:pPr>
            <w:r>
              <w:t>(why do writers use the device/element?)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1C06" w14:textId="77777777" w:rsidR="0055452A" w:rsidRDefault="00A4478D">
            <w:pPr>
              <w:widowControl w:val="0"/>
              <w:spacing w:line="240" w:lineRule="auto"/>
            </w:pPr>
            <w:r>
              <w:t>Effect(s) on the Reader</w:t>
            </w:r>
          </w:p>
        </w:tc>
      </w:tr>
      <w:tr w:rsidR="0055452A" w14:paraId="3B8ABA4F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8030" w14:textId="77777777" w:rsidR="0055452A" w:rsidRDefault="00A4478D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68CF" w14:textId="77777777" w:rsidR="0055452A" w:rsidRDefault="00A4478D">
            <w:pPr>
              <w:widowControl w:val="0"/>
              <w:spacing w:line="240" w:lineRule="auto"/>
            </w:pPr>
            <w:r>
              <w:t>Rhyme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AFF5" w14:textId="77777777" w:rsidR="0055452A" w:rsidRDefault="00A4478D">
            <w:pPr>
              <w:widowControl w:val="0"/>
              <w:numPr>
                <w:ilvl w:val="0"/>
                <w:numId w:val="33"/>
              </w:numPr>
              <w:spacing w:line="240" w:lineRule="auto"/>
              <w:ind w:hanging="360"/>
              <w:contextualSpacing/>
            </w:pPr>
            <w:r>
              <w:t>will vary rhyme scheme to avoid singsong effect (internal rhyme used too)</w:t>
            </w:r>
          </w:p>
          <w:p w14:paraId="53E40D10" w14:textId="77777777" w:rsidR="0055452A" w:rsidRDefault="00A4478D">
            <w:pPr>
              <w:widowControl w:val="0"/>
              <w:numPr>
                <w:ilvl w:val="0"/>
                <w:numId w:val="33"/>
              </w:numPr>
              <w:spacing w:line="240" w:lineRule="auto"/>
              <w:ind w:hanging="360"/>
              <w:contextualSpacing/>
            </w:pPr>
            <w:r>
              <w:t>when overused can be humorous</w:t>
            </w:r>
          </w:p>
          <w:p w14:paraId="6ED60E74" w14:textId="77777777" w:rsidR="0055452A" w:rsidRDefault="00A4478D">
            <w:pPr>
              <w:widowControl w:val="0"/>
              <w:numPr>
                <w:ilvl w:val="0"/>
                <w:numId w:val="33"/>
              </w:numPr>
              <w:spacing w:line="240" w:lineRule="auto"/>
              <w:ind w:hanging="360"/>
              <w:contextualSpacing/>
            </w:pPr>
            <w:r>
              <w:t>“catchy” and helps as a memory aid</w:t>
            </w:r>
          </w:p>
          <w:p w14:paraId="24F56AB5" w14:textId="77777777" w:rsidR="0055452A" w:rsidRDefault="0055452A">
            <w:pPr>
              <w:widowControl w:val="0"/>
              <w:spacing w:line="240" w:lineRule="auto"/>
            </w:pP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7140" w14:textId="77777777" w:rsidR="0055452A" w:rsidRDefault="00A4478D">
            <w:pPr>
              <w:widowControl w:val="0"/>
              <w:numPr>
                <w:ilvl w:val="0"/>
                <w:numId w:val="28"/>
              </w:numPr>
              <w:spacing w:line="240" w:lineRule="auto"/>
              <w:ind w:hanging="360"/>
              <w:contextualSpacing/>
            </w:pPr>
            <w:r>
              <w:t>reader mood is influenced</w:t>
            </w:r>
          </w:p>
          <w:p w14:paraId="300499BD" w14:textId="77777777" w:rsidR="0055452A" w:rsidRDefault="00A4478D">
            <w:pPr>
              <w:widowControl w:val="0"/>
              <w:numPr>
                <w:ilvl w:val="0"/>
                <w:numId w:val="28"/>
              </w:numPr>
              <w:spacing w:line="240" w:lineRule="auto"/>
              <w:ind w:hanging="360"/>
              <w:contextualSpacing/>
            </w:pPr>
            <w:r>
              <w:t>memory aid</w:t>
            </w:r>
          </w:p>
        </w:tc>
      </w:tr>
      <w:tr w:rsidR="0055452A" w14:paraId="2827B44A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2996" w14:textId="77777777" w:rsidR="0055452A" w:rsidRDefault="00A4478D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44E0" w14:textId="77777777" w:rsidR="0055452A" w:rsidRDefault="00A4478D">
            <w:pPr>
              <w:widowControl w:val="0"/>
              <w:spacing w:line="240" w:lineRule="auto"/>
            </w:pPr>
            <w:r>
              <w:t>Meter (Rhythm)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EFA3" w14:textId="77777777" w:rsidR="0055452A" w:rsidRDefault="00A4478D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there is rhythm in everyday life (natural and created patterns)</w:t>
            </w:r>
          </w:p>
          <w:p w14:paraId="042604C7" w14:textId="77777777" w:rsidR="0055452A" w:rsidRDefault="00A4478D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Sustained patterns help to create effects (fast-moving, sing-song, etc.)</w:t>
            </w:r>
          </w:p>
          <w:p w14:paraId="4192017D" w14:textId="77777777" w:rsidR="0055452A" w:rsidRDefault="0055452A">
            <w:pPr>
              <w:widowControl w:val="0"/>
              <w:spacing w:line="240" w:lineRule="auto"/>
            </w:pP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DEEC" w14:textId="77777777" w:rsidR="0055452A" w:rsidRDefault="00A4478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can mimic rhythm of life (heartbeat, the pace of walking, etc.)</w:t>
            </w:r>
          </w:p>
        </w:tc>
      </w:tr>
      <w:tr w:rsidR="0055452A" w14:paraId="38ED03B5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4956" w14:textId="77777777" w:rsidR="0055452A" w:rsidRDefault="00A4478D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228A" w14:textId="77777777" w:rsidR="0055452A" w:rsidRDefault="00A4478D">
            <w:pPr>
              <w:widowControl w:val="0"/>
              <w:spacing w:line="240" w:lineRule="auto"/>
            </w:pPr>
            <w:r>
              <w:t>Onomatopoeia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C7C0" w14:textId="77777777" w:rsidR="0055452A" w:rsidRDefault="00A4478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enhance the sound of the poem through fun or for special effects</w:t>
            </w:r>
          </w:p>
          <w:p w14:paraId="72B6CC64" w14:textId="77777777" w:rsidR="0055452A" w:rsidRDefault="00A4478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help convey meaning, mood and atmosphere in a subtle way</w:t>
            </w:r>
          </w:p>
          <w:p w14:paraId="69CC08A5" w14:textId="77777777" w:rsidR="0055452A" w:rsidRDefault="00A4478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suggest qualities subtly (shorter sounds = smallness; long sounds = larger, slower action)</w:t>
            </w:r>
          </w:p>
          <w:p w14:paraId="53748692" w14:textId="77777777" w:rsidR="0055452A" w:rsidRDefault="0055452A">
            <w:pPr>
              <w:widowControl w:val="0"/>
              <w:spacing w:line="240" w:lineRule="auto"/>
            </w:pP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66B5" w14:textId="77777777" w:rsidR="0055452A" w:rsidRDefault="00A4478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imagination is more vivid</w:t>
            </w:r>
          </w:p>
          <w:p w14:paraId="257FF52A" w14:textId="77777777" w:rsidR="0055452A" w:rsidRDefault="00A4478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poem comes to li</w:t>
            </w:r>
            <w:r>
              <w:t>fe</w:t>
            </w:r>
          </w:p>
        </w:tc>
      </w:tr>
      <w:tr w:rsidR="0055452A" w14:paraId="39CCA77E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FA1D" w14:textId="77777777" w:rsidR="0055452A" w:rsidRDefault="00A4478D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0FB0" w14:textId="77777777" w:rsidR="0055452A" w:rsidRDefault="00A4478D">
            <w:pPr>
              <w:widowControl w:val="0"/>
              <w:spacing w:line="240" w:lineRule="auto"/>
            </w:pPr>
            <w:r>
              <w:t>Assonance, Consonance, Word Sounds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B52B" w14:textId="77777777" w:rsidR="0055452A" w:rsidRDefault="00A4478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sounds enrich poetry without being as obvious or intrusive as rhyme</w:t>
            </w:r>
          </w:p>
          <w:p w14:paraId="4988117B" w14:textId="77777777" w:rsidR="0055452A" w:rsidRDefault="00A4478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create atmosphere and tone (short vowel and consonant sounds = sense of speed and movement; longer sounds = slow down pace of the poem)</w:t>
            </w:r>
          </w:p>
          <w:p w14:paraId="041373E1" w14:textId="77777777" w:rsidR="0055452A" w:rsidRDefault="00A4478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create sound patterns that support word pictures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2A32" w14:textId="77777777" w:rsidR="0055452A" w:rsidRDefault="00A4478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mood is influenced by sound</w:t>
            </w:r>
          </w:p>
        </w:tc>
      </w:tr>
      <w:tr w:rsidR="0055452A" w14:paraId="341B238A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52D4" w14:textId="77777777" w:rsidR="0055452A" w:rsidRDefault="00A4478D">
            <w:pPr>
              <w:widowControl w:val="0"/>
              <w:spacing w:line="240" w:lineRule="auto"/>
            </w:pPr>
            <w:r>
              <w:lastRenderedPageBreak/>
              <w:t xml:space="preserve">Poetry Unlocked </w:t>
            </w:r>
          </w:p>
          <w:p w14:paraId="3A7088DA" w14:textId="77777777" w:rsidR="0055452A" w:rsidRDefault="00A4478D">
            <w:pPr>
              <w:widowControl w:val="0"/>
              <w:spacing w:line="240" w:lineRule="auto"/>
            </w:pPr>
            <w:r>
              <w:t>Chapter #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D429" w14:textId="77777777" w:rsidR="0055452A" w:rsidRDefault="00A4478D">
            <w:pPr>
              <w:widowControl w:val="0"/>
              <w:spacing w:line="240" w:lineRule="auto"/>
            </w:pPr>
            <w:r>
              <w:t>Poetic Device / Element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EEE1" w14:textId="77777777" w:rsidR="0055452A" w:rsidRDefault="00A4478D">
            <w:pPr>
              <w:widowControl w:val="0"/>
              <w:spacing w:line="240" w:lineRule="auto"/>
            </w:pPr>
            <w:r>
              <w:t xml:space="preserve">Purpose </w:t>
            </w:r>
          </w:p>
          <w:p w14:paraId="59A1FA3D" w14:textId="77777777" w:rsidR="0055452A" w:rsidRDefault="00A4478D">
            <w:pPr>
              <w:widowControl w:val="0"/>
              <w:spacing w:line="240" w:lineRule="auto"/>
            </w:pPr>
            <w:r>
              <w:t>(why do writers use the device/element?)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E175" w14:textId="77777777" w:rsidR="0055452A" w:rsidRDefault="00A4478D">
            <w:pPr>
              <w:widowControl w:val="0"/>
              <w:spacing w:line="240" w:lineRule="auto"/>
            </w:pPr>
            <w:r>
              <w:t>Effect(s) on the Reader</w:t>
            </w:r>
          </w:p>
        </w:tc>
      </w:tr>
      <w:tr w:rsidR="0055452A" w14:paraId="2E43BB52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3D67" w14:textId="77777777" w:rsidR="0055452A" w:rsidRDefault="00A4478D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4AD7" w14:textId="77777777" w:rsidR="0055452A" w:rsidRDefault="00A4478D">
            <w:pPr>
              <w:widowControl w:val="0"/>
              <w:spacing w:line="240" w:lineRule="auto"/>
            </w:pPr>
            <w:r>
              <w:t>Simile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23AD" w14:textId="77777777" w:rsidR="0055452A" w:rsidRDefault="00A4478D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</w:pPr>
            <w:r>
              <w:t xml:space="preserve">create vivid and effective word pictures </w:t>
            </w:r>
          </w:p>
          <w:p w14:paraId="5E446A34" w14:textId="77777777" w:rsidR="0055452A" w:rsidRDefault="00A4478D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</w:pPr>
            <w:r>
              <w:t xml:space="preserve">help understanding of meaning/emotion 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3C3D" w14:textId="77777777" w:rsidR="0055452A" w:rsidRDefault="00A4478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develops and focuses theme</w:t>
            </w:r>
          </w:p>
          <w:p w14:paraId="2132A07E" w14:textId="77777777" w:rsidR="0055452A" w:rsidRDefault="00A4478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influences through images</w:t>
            </w:r>
          </w:p>
        </w:tc>
      </w:tr>
      <w:tr w:rsidR="0055452A" w14:paraId="4AE8A916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1672" w14:textId="77777777" w:rsidR="0055452A" w:rsidRDefault="00A4478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1591" w14:textId="77777777" w:rsidR="0055452A" w:rsidRDefault="00A4478D">
            <w:pPr>
              <w:widowControl w:val="0"/>
              <w:spacing w:line="240" w:lineRule="auto"/>
            </w:pPr>
            <w:r>
              <w:t>Metaphor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22C8" w14:textId="77777777" w:rsidR="0055452A" w:rsidRDefault="00A4478D">
            <w:pPr>
              <w:widowControl w:val="0"/>
              <w:numPr>
                <w:ilvl w:val="0"/>
                <w:numId w:val="29"/>
              </w:numPr>
              <w:spacing w:line="240" w:lineRule="auto"/>
              <w:ind w:hanging="360"/>
              <w:contextualSpacing/>
            </w:pPr>
            <w:r>
              <w:t>take concept we know and use it to better understand something else</w:t>
            </w:r>
          </w:p>
          <w:p w14:paraId="78F33AF4" w14:textId="77777777" w:rsidR="0055452A" w:rsidRDefault="00A4478D">
            <w:pPr>
              <w:widowControl w:val="0"/>
              <w:numPr>
                <w:ilvl w:val="0"/>
                <w:numId w:val="29"/>
              </w:numPr>
              <w:spacing w:line="240" w:lineRule="auto"/>
              <w:ind w:hanging="360"/>
              <w:contextualSpacing/>
            </w:pPr>
            <w:r>
              <w:t>highlight similarities between things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9CDA" w14:textId="77777777" w:rsidR="0055452A" w:rsidRDefault="00A4478D">
            <w:pPr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see beyond the literal</w:t>
            </w:r>
          </w:p>
          <w:p w14:paraId="25731490" w14:textId="77777777" w:rsidR="0055452A" w:rsidRDefault="00A4478D">
            <w:pPr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see similarities in unexpected places</w:t>
            </w:r>
          </w:p>
        </w:tc>
      </w:tr>
      <w:tr w:rsidR="0055452A" w14:paraId="76BF657B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837D" w14:textId="77777777" w:rsidR="0055452A" w:rsidRDefault="00A4478D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2BBB" w14:textId="77777777" w:rsidR="0055452A" w:rsidRDefault="00A4478D">
            <w:pPr>
              <w:widowControl w:val="0"/>
              <w:spacing w:line="240" w:lineRule="auto"/>
            </w:pPr>
            <w:r>
              <w:t>Personification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45D4" w14:textId="77777777" w:rsidR="0055452A" w:rsidRDefault="00A4478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makes strongest comparison</w:t>
            </w:r>
          </w:p>
          <w:p w14:paraId="4655A5E4" w14:textId="77777777" w:rsidR="0055452A" w:rsidRDefault="00A4478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helps poems come to alive by making all things “living”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F2EE" w14:textId="77777777" w:rsidR="0055452A" w:rsidRDefault="00A4478D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 xml:space="preserve">“humanizes” for </w:t>
            </w:r>
            <w:proofErr w:type="spellStart"/>
            <w:r>
              <w:t>relatability</w:t>
            </w:r>
            <w:proofErr w:type="spellEnd"/>
          </w:p>
          <w:p w14:paraId="0479878E" w14:textId="77777777" w:rsidR="0055452A" w:rsidRDefault="0055452A">
            <w:pPr>
              <w:widowControl w:val="0"/>
              <w:spacing w:line="240" w:lineRule="auto"/>
            </w:pPr>
          </w:p>
          <w:p w14:paraId="45520610" w14:textId="77777777" w:rsidR="0055452A" w:rsidRDefault="0055452A">
            <w:pPr>
              <w:widowControl w:val="0"/>
              <w:spacing w:line="240" w:lineRule="auto"/>
            </w:pPr>
          </w:p>
        </w:tc>
      </w:tr>
      <w:tr w:rsidR="0055452A" w14:paraId="1326CFB1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1F70" w14:textId="77777777" w:rsidR="0055452A" w:rsidRDefault="00A4478D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D9FE" w14:textId="77777777" w:rsidR="0055452A" w:rsidRDefault="00A4478D">
            <w:pPr>
              <w:widowControl w:val="0"/>
              <w:spacing w:line="240" w:lineRule="auto"/>
            </w:pPr>
            <w:r>
              <w:t>Imagery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91A3" w14:textId="77777777" w:rsidR="0055452A" w:rsidRDefault="00A4478D">
            <w:pPr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contextualSpacing/>
            </w:pPr>
            <w:r>
              <w:t>help readers to understand meaning</w:t>
            </w:r>
          </w:p>
          <w:p w14:paraId="63E5BBB5" w14:textId="77777777" w:rsidR="0055452A" w:rsidRDefault="00A4478D">
            <w:pPr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contextualSpacing/>
            </w:pPr>
            <w:r>
              <w:t>draws on reader experiences to create word pictures; appeals to sight/hearing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F002" w14:textId="77777777" w:rsidR="0055452A" w:rsidRDefault="00A4478D">
            <w:pPr>
              <w:widowControl w:val="0"/>
              <w:numPr>
                <w:ilvl w:val="0"/>
                <w:numId w:val="31"/>
              </w:numPr>
              <w:spacing w:line="240" w:lineRule="auto"/>
              <w:ind w:hanging="360"/>
              <w:contextualSpacing/>
            </w:pPr>
            <w:r>
              <w:t>see beyond the literal (see figuratively)</w:t>
            </w:r>
          </w:p>
          <w:p w14:paraId="782A8B16" w14:textId="77777777" w:rsidR="0055452A" w:rsidRDefault="00A4478D">
            <w:pPr>
              <w:widowControl w:val="0"/>
              <w:numPr>
                <w:ilvl w:val="0"/>
                <w:numId w:val="31"/>
              </w:numPr>
              <w:spacing w:line="240" w:lineRule="auto"/>
              <w:ind w:hanging="360"/>
              <w:contextualSpacing/>
            </w:pPr>
            <w:r>
              <w:t>visualize more realistically</w:t>
            </w:r>
          </w:p>
        </w:tc>
      </w:tr>
      <w:tr w:rsidR="0055452A" w14:paraId="15E0DE41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8727" w14:textId="77777777" w:rsidR="0055452A" w:rsidRDefault="00A4478D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B271" w14:textId="77777777" w:rsidR="0055452A" w:rsidRDefault="00A4478D">
            <w:pPr>
              <w:widowControl w:val="0"/>
              <w:spacing w:line="240" w:lineRule="auto"/>
            </w:pPr>
            <w:r>
              <w:t>Symbol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79A3" w14:textId="77777777" w:rsidR="0055452A" w:rsidRDefault="00A4478D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code or shorthand to extend understanding using reader knowledge</w:t>
            </w:r>
          </w:p>
          <w:p w14:paraId="1F001AF0" w14:textId="77777777" w:rsidR="0055452A" w:rsidRDefault="00A4478D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use references to bring related ideas to mind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2FEB" w14:textId="77777777" w:rsidR="0055452A" w:rsidRDefault="00A4478D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conventional or everyday symbols provoke common responses (four-leaf clover = luck)</w:t>
            </w:r>
          </w:p>
          <w:p w14:paraId="08393632" w14:textId="77777777" w:rsidR="0055452A" w:rsidRDefault="00A4478D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evokes emotions</w:t>
            </w:r>
          </w:p>
        </w:tc>
      </w:tr>
      <w:tr w:rsidR="0055452A" w14:paraId="22559697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1F07" w14:textId="77777777" w:rsidR="0055452A" w:rsidRDefault="00A4478D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5152" w14:textId="77777777" w:rsidR="0055452A" w:rsidRDefault="00A4478D">
            <w:pPr>
              <w:widowControl w:val="0"/>
              <w:spacing w:line="240" w:lineRule="auto"/>
            </w:pPr>
            <w:r>
              <w:t>Allusion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8158" w14:textId="77777777" w:rsidR="0055452A" w:rsidRDefault="00A4478D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</w:pPr>
            <w:r>
              <w:t>code or shorthand to extend understanding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DC8B" w14:textId="77777777" w:rsidR="0055452A" w:rsidRDefault="00A4478D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reader makes connection based on prior knowledge (may not have)</w:t>
            </w:r>
          </w:p>
        </w:tc>
      </w:tr>
      <w:tr w:rsidR="0055452A" w14:paraId="4BCD0432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ED61" w14:textId="77777777" w:rsidR="0055452A" w:rsidRDefault="00A4478D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89DD" w14:textId="77777777" w:rsidR="0055452A" w:rsidRDefault="00A4478D">
            <w:pPr>
              <w:widowControl w:val="0"/>
              <w:spacing w:line="240" w:lineRule="auto"/>
            </w:pPr>
            <w:r>
              <w:t>Mood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C523" w14:textId="77777777" w:rsidR="0055452A" w:rsidRDefault="00A4478D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can create shifts to move reader from one emotion to another</w:t>
            </w:r>
          </w:p>
          <w:p w14:paraId="53A5D875" w14:textId="77777777" w:rsidR="0055452A" w:rsidRDefault="00A4478D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build tension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ED61" w14:textId="77777777" w:rsidR="0055452A" w:rsidRDefault="00A4478D">
            <w:pPr>
              <w:widowControl w:val="0"/>
              <w:numPr>
                <w:ilvl w:val="0"/>
                <w:numId w:val="32"/>
              </w:numPr>
              <w:spacing w:line="240" w:lineRule="auto"/>
              <w:ind w:hanging="360"/>
              <w:contextualSpacing/>
            </w:pPr>
            <w:r>
              <w:t>emotional connection to writing</w:t>
            </w:r>
          </w:p>
          <w:p w14:paraId="403852CB" w14:textId="77777777" w:rsidR="0055452A" w:rsidRDefault="00A4478D">
            <w:pPr>
              <w:widowControl w:val="0"/>
              <w:numPr>
                <w:ilvl w:val="0"/>
                <w:numId w:val="32"/>
              </w:numPr>
              <w:spacing w:line="240" w:lineRule="auto"/>
              <w:ind w:hanging="360"/>
              <w:contextualSpacing/>
            </w:pPr>
            <w:r>
              <w:t>reader agrees/disagrees w/ writer</w:t>
            </w:r>
          </w:p>
        </w:tc>
      </w:tr>
      <w:tr w:rsidR="0055452A" w14:paraId="3C22364A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D2D3" w14:textId="77777777" w:rsidR="0055452A" w:rsidRDefault="00A4478D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A844" w14:textId="77777777" w:rsidR="0055452A" w:rsidRDefault="00A4478D">
            <w:pPr>
              <w:widowControl w:val="0"/>
              <w:spacing w:line="240" w:lineRule="auto"/>
            </w:pPr>
            <w:r>
              <w:t>Tone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1AB5" w14:textId="77777777" w:rsidR="0055452A" w:rsidRDefault="00A4478D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</w:pPr>
            <w:r>
              <w:t>can use hyperbole to convey strength of feeling</w:t>
            </w:r>
          </w:p>
          <w:p w14:paraId="62438212" w14:textId="77777777" w:rsidR="0055452A" w:rsidRDefault="00A4478D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</w:pPr>
            <w:r>
              <w:t xml:space="preserve">connotation of language 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D12B" w14:textId="77777777" w:rsidR="0055452A" w:rsidRDefault="00A4478D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reader knows writer’s feelings towards topic and reader’s understanding influenced; may agree/disagree</w:t>
            </w:r>
          </w:p>
        </w:tc>
      </w:tr>
    </w:tbl>
    <w:p w14:paraId="07897C4B" w14:textId="77777777" w:rsidR="0055452A" w:rsidRDefault="0055452A"/>
    <w:sectPr w:rsidR="0055452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4C61"/>
    <w:multiLevelType w:val="multilevel"/>
    <w:tmpl w:val="C7E076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457B50"/>
    <w:multiLevelType w:val="multilevel"/>
    <w:tmpl w:val="F41C5E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BB6268"/>
    <w:multiLevelType w:val="multilevel"/>
    <w:tmpl w:val="E5CC5B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74C31ED"/>
    <w:multiLevelType w:val="multilevel"/>
    <w:tmpl w:val="3D8EEB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8DC19B7"/>
    <w:multiLevelType w:val="multilevel"/>
    <w:tmpl w:val="6688D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8F95A08"/>
    <w:multiLevelType w:val="multilevel"/>
    <w:tmpl w:val="452AEA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0BCE0B67"/>
    <w:multiLevelType w:val="multilevel"/>
    <w:tmpl w:val="29EEEC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0EF56F41"/>
    <w:multiLevelType w:val="multilevel"/>
    <w:tmpl w:val="D6565D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24932D0"/>
    <w:multiLevelType w:val="multilevel"/>
    <w:tmpl w:val="333E51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9A87072"/>
    <w:multiLevelType w:val="multilevel"/>
    <w:tmpl w:val="091855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1CC74040"/>
    <w:multiLevelType w:val="multilevel"/>
    <w:tmpl w:val="201C53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1D3F2382"/>
    <w:multiLevelType w:val="multilevel"/>
    <w:tmpl w:val="B4A6D5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02E3B4B"/>
    <w:multiLevelType w:val="multilevel"/>
    <w:tmpl w:val="E80483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1126B1C"/>
    <w:multiLevelType w:val="multilevel"/>
    <w:tmpl w:val="DD26AB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7663D93"/>
    <w:multiLevelType w:val="multilevel"/>
    <w:tmpl w:val="E4CC09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83822E9"/>
    <w:multiLevelType w:val="multilevel"/>
    <w:tmpl w:val="D6FAE1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9CA6519"/>
    <w:multiLevelType w:val="multilevel"/>
    <w:tmpl w:val="7884C4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2C8A7410"/>
    <w:multiLevelType w:val="multilevel"/>
    <w:tmpl w:val="90FEFD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3B9918FE"/>
    <w:multiLevelType w:val="multilevel"/>
    <w:tmpl w:val="101EA8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3C9B3CE8"/>
    <w:multiLevelType w:val="multilevel"/>
    <w:tmpl w:val="8BF254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3EE33CD3"/>
    <w:multiLevelType w:val="multilevel"/>
    <w:tmpl w:val="76646B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43AA0EF2"/>
    <w:multiLevelType w:val="multilevel"/>
    <w:tmpl w:val="0E0096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446651F0"/>
    <w:multiLevelType w:val="multilevel"/>
    <w:tmpl w:val="3102A5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7A84CF7"/>
    <w:multiLevelType w:val="multilevel"/>
    <w:tmpl w:val="BE766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4A567F36"/>
    <w:multiLevelType w:val="multilevel"/>
    <w:tmpl w:val="13F4FA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4E236AF9"/>
    <w:multiLevelType w:val="multilevel"/>
    <w:tmpl w:val="57F233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521218A"/>
    <w:multiLevelType w:val="multilevel"/>
    <w:tmpl w:val="D500EA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E7E6518"/>
    <w:multiLevelType w:val="multilevel"/>
    <w:tmpl w:val="2E9693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66A64B0A"/>
    <w:multiLevelType w:val="multilevel"/>
    <w:tmpl w:val="E94C8E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67270098"/>
    <w:multiLevelType w:val="multilevel"/>
    <w:tmpl w:val="FF7263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6A1B6E15"/>
    <w:multiLevelType w:val="multilevel"/>
    <w:tmpl w:val="D72A05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6B155E6E"/>
    <w:multiLevelType w:val="multilevel"/>
    <w:tmpl w:val="E036F4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6FE324C2"/>
    <w:multiLevelType w:val="multilevel"/>
    <w:tmpl w:val="B6B842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13"/>
  </w:num>
  <w:num w:numId="10">
    <w:abstractNumId w:val="26"/>
  </w:num>
  <w:num w:numId="11">
    <w:abstractNumId w:val="20"/>
  </w:num>
  <w:num w:numId="12">
    <w:abstractNumId w:val="5"/>
  </w:num>
  <w:num w:numId="13">
    <w:abstractNumId w:val="24"/>
  </w:num>
  <w:num w:numId="14">
    <w:abstractNumId w:val="29"/>
  </w:num>
  <w:num w:numId="15">
    <w:abstractNumId w:val="10"/>
  </w:num>
  <w:num w:numId="16">
    <w:abstractNumId w:val="3"/>
  </w:num>
  <w:num w:numId="17">
    <w:abstractNumId w:val="23"/>
  </w:num>
  <w:num w:numId="18">
    <w:abstractNumId w:val="8"/>
  </w:num>
  <w:num w:numId="19">
    <w:abstractNumId w:val="21"/>
  </w:num>
  <w:num w:numId="20">
    <w:abstractNumId w:val="0"/>
  </w:num>
  <w:num w:numId="21">
    <w:abstractNumId w:val="2"/>
  </w:num>
  <w:num w:numId="22">
    <w:abstractNumId w:val="4"/>
  </w:num>
  <w:num w:numId="23">
    <w:abstractNumId w:val="17"/>
  </w:num>
  <w:num w:numId="24">
    <w:abstractNumId w:val="22"/>
  </w:num>
  <w:num w:numId="25">
    <w:abstractNumId w:val="25"/>
  </w:num>
  <w:num w:numId="26">
    <w:abstractNumId w:val="27"/>
  </w:num>
  <w:num w:numId="27">
    <w:abstractNumId w:val="28"/>
  </w:num>
  <w:num w:numId="28">
    <w:abstractNumId w:val="11"/>
  </w:num>
  <w:num w:numId="29">
    <w:abstractNumId w:val="18"/>
  </w:num>
  <w:num w:numId="30">
    <w:abstractNumId w:val="31"/>
  </w:num>
  <w:num w:numId="31">
    <w:abstractNumId w:val="32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452A"/>
    <w:rsid w:val="0055452A"/>
    <w:rsid w:val="00A4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7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3523</Characters>
  <Application>Microsoft Macintosh Word</Application>
  <DocSecurity>0</DocSecurity>
  <Lines>29</Lines>
  <Paragraphs>8</Paragraphs>
  <ScaleCrop>false</ScaleCrop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2015-10-07T13:10:00Z</dcterms:created>
  <dcterms:modified xsi:type="dcterms:W3CDTF">2015-10-07T13:10:00Z</dcterms:modified>
</cp:coreProperties>
</file>